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C4E51" w14:textId="77777777" w:rsidR="00A02105" w:rsidRDefault="00A02105" w:rsidP="00C227B4">
      <w:pPr>
        <w:autoSpaceDE w:val="0"/>
        <w:autoSpaceDN w:val="0"/>
        <w:adjustRightInd w:val="0"/>
        <w:spacing w:after="0"/>
        <w:jc w:val="center"/>
        <w:rPr>
          <w:rFonts w:ascii="Helvetica" w:hAnsi="Helvetica" w:cs="Arial"/>
          <w:b/>
          <w:bCs/>
        </w:rPr>
      </w:pPr>
      <w:r>
        <w:rPr>
          <w:rFonts w:ascii="Helvetica" w:hAnsi="Helvetica" w:cstheme="majorHAnsi"/>
          <w:b/>
          <w:noProof/>
          <w:sz w:val="40"/>
          <w:szCs w:val="40"/>
          <w:lang w:eastAsia="es-MX"/>
        </w:rPr>
        <w:drawing>
          <wp:anchor distT="0" distB="0" distL="114300" distR="114300" simplePos="0" relativeHeight="251659264" behindDoc="1" locked="0" layoutInCell="1" allowOverlap="1" wp14:anchorId="4607271F" wp14:editId="1B74A755">
            <wp:simplePos x="0" y="0"/>
            <wp:positionH relativeFrom="column">
              <wp:posOffset>-914400</wp:posOffset>
            </wp:positionH>
            <wp:positionV relativeFrom="paragraph">
              <wp:posOffset>-800100</wp:posOffset>
            </wp:positionV>
            <wp:extent cx="7886700" cy="10217157"/>
            <wp:effectExtent l="0" t="0" r="0" b="0"/>
            <wp:wrapNone/>
            <wp:docPr id="3" name="Imagen 3" descr="Pam Ela:ATWORK:_Doctos_trabajo:GUB_2017:GUB_2017_2_portadill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m Ela:ATWORK:_Doctos_trabajo:GUB_2017:GUB_2017_2_portadilla.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86700" cy="1021715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theme="majorHAnsi"/>
          <w:b/>
          <w:noProof/>
          <w:sz w:val="40"/>
          <w:szCs w:val="40"/>
          <w:lang w:eastAsia="es-MX"/>
        </w:rPr>
        <mc:AlternateContent>
          <mc:Choice Requires="wps">
            <w:drawing>
              <wp:anchor distT="0" distB="0" distL="114300" distR="114300" simplePos="0" relativeHeight="251660288" behindDoc="0" locked="0" layoutInCell="1" allowOverlap="1" wp14:anchorId="65441DE6" wp14:editId="013BFF56">
                <wp:simplePos x="0" y="0"/>
                <wp:positionH relativeFrom="column">
                  <wp:posOffset>0</wp:posOffset>
                </wp:positionH>
                <wp:positionV relativeFrom="paragraph">
                  <wp:posOffset>3546475</wp:posOffset>
                </wp:positionV>
                <wp:extent cx="5971540" cy="1825625"/>
                <wp:effectExtent l="0" t="0" r="0" b="3175"/>
                <wp:wrapSquare wrapText="bothSides"/>
                <wp:docPr id="7" name="Cuadro de texto 7"/>
                <wp:cNvGraphicFramePr/>
                <a:graphic xmlns:a="http://schemas.openxmlformats.org/drawingml/2006/main">
                  <a:graphicData uri="http://schemas.microsoft.com/office/word/2010/wordprocessingShape">
                    <wps:wsp>
                      <wps:cNvSpPr txBox="1"/>
                      <wps:spPr>
                        <a:xfrm>
                          <a:off x="0" y="0"/>
                          <a:ext cx="5971540" cy="18256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4A0479AA" w14:textId="77777777" w:rsidR="00A02105" w:rsidRPr="009810EE" w:rsidRDefault="00A02105" w:rsidP="00A02105">
                            <w:pPr>
                              <w:jc w:val="center"/>
                              <w:rPr>
                                <w:rFonts w:ascii="Helvetica" w:hAnsi="Helvetica"/>
                                <w:color w:val="FFFFFF" w:themeColor="background1"/>
                                <w:sz w:val="46"/>
                                <w:szCs w:val="46"/>
                              </w:rPr>
                            </w:pPr>
                            <w:r>
                              <w:rPr>
                                <w:rFonts w:ascii="Helvetica" w:hAnsi="Helvetica"/>
                                <w:color w:val="FFFFFF" w:themeColor="background1"/>
                                <w:sz w:val="46"/>
                                <w:szCs w:val="46"/>
                              </w:rPr>
                              <w:t>SEMBLANZA ACADÉMICA</w:t>
                            </w:r>
                          </w:p>
                          <w:p w14:paraId="28BC4214" w14:textId="6F4F9871" w:rsidR="00A02105" w:rsidRPr="009810EE" w:rsidRDefault="00A02105" w:rsidP="00A02105">
                            <w:pPr>
                              <w:jc w:val="center"/>
                              <w:rPr>
                                <w:rFonts w:ascii="Helvetica" w:hAnsi="Helvetica"/>
                                <w:color w:val="FFFFFF" w:themeColor="background1"/>
                                <w:sz w:val="34"/>
                                <w:szCs w:val="34"/>
                              </w:rPr>
                            </w:pPr>
                            <w:r w:rsidRPr="009810EE">
                              <w:rPr>
                                <w:rFonts w:ascii="Helvetica" w:hAnsi="Helvetica"/>
                                <w:color w:val="FFFFFF" w:themeColor="background1"/>
                                <w:sz w:val="34"/>
                                <w:szCs w:val="34"/>
                              </w:rPr>
                              <w:t>GESTIÓN 20</w:t>
                            </w:r>
                            <w:r w:rsidR="00AC15D0">
                              <w:rPr>
                                <w:rFonts w:ascii="Helvetica" w:hAnsi="Helvetica"/>
                                <w:color w:val="FFFFFF" w:themeColor="background1"/>
                                <w:sz w:val="34"/>
                                <w:szCs w:val="34"/>
                              </w:rPr>
                              <w:t>18</w:t>
                            </w:r>
                            <w:r w:rsidRPr="009810EE">
                              <w:rPr>
                                <w:rFonts w:ascii="Helvetica" w:hAnsi="Helvetica"/>
                                <w:color w:val="FFFFFF" w:themeColor="background1"/>
                                <w:sz w:val="34"/>
                                <w:szCs w:val="34"/>
                              </w:rPr>
                              <w:t xml:space="preserve"> - 20</w:t>
                            </w:r>
                            <w:r w:rsidR="00AC15D0">
                              <w:rPr>
                                <w:rFonts w:ascii="Helvetica" w:hAnsi="Helvetica"/>
                                <w:color w:val="FFFFFF" w:themeColor="background1"/>
                                <w:sz w:val="34"/>
                                <w:szCs w:val="34"/>
                              </w:rPr>
                              <w:t>24</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left:0;text-align:left;margin-left:0;margin-top:279.25pt;width:470.2pt;height:1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" filled="f" stroked="f">
                <v:textbox>
                  <w:txbxContent>
                    <w:p w14:paraId="4A0479AA" w14:textId="77777777" w:rsidR="00A02105" w:rsidRPr="009810EE" w:rsidRDefault="00A02105" w:rsidP="00A02105">
                      <w:pPr>
                        <w:jc w:val="center"/>
                        <w:rPr>
                          <w:rFonts w:ascii="Helvetica" w:hAnsi="Helvetica"/>
                          <w:color w:val="FFFFFF" w:themeColor="background1"/>
                          <w:sz w:val="46"/>
                          <w:szCs w:val="46"/>
                        </w:rPr>
                      </w:pPr>
                      <w:r>
                        <w:rPr>
                          <w:rFonts w:ascii="Helvetica" w:hAnsi="Helvetica"/>
                          <w:color w:val="FFFFFF" w:themeColor="background1"/>
                          <w:sz w:val="46"/>
                          <w:szCs w:val="46"/>
                        </w:rPr>
                        <w:t>SEMBLANZA ACADÉMICA</w:t>
                      </w:r>
                    </w:p>
                    <w:p w14:paraId="28BC4214" w14:textId="6F4F9871" w:rsidR="00A02105" w:rsidRPr="009810EE" w:rsidRDefault="00A02105" w:rsidP="00A02105">
                      <w:pPr>
                        <w:jc w:val="center"/>
                        <w:rPr>
                          <w:rFonts w:ascii="Helvetica" w:hAnsi="Helvetica"/>
                          <w:color w:val="FFFFFF" w:themeColor="background1"/>
                          <w:sz w:val="34"/>
                          <w:szCs w:val="34"/>
                        </w:rPr>
                      </w:pPr>
                      <w:r w:rsidRPr="009810EE">
                        <w:rPr>
                          <w:rFonts w:ascii="Helvetica" w:hAnsi="Helvetica"/>
                          <w:color w:val="FFFFFF" w:themeColor="background1"/>
                          <w:sz w:val="34"/>
                          <w:szCs w:val="34"/>
                        </w:rPr>
                        <w:t>GESTIÓN 20</w:t>
                      </w:r>
                      <w:r w:rsidR="00AC15D0">
                        <w:rPr>
                          <w:rFonts w:ascii="Helvetica" w:hAnsi="Helvetica"/>
                          <w:color w:val="FFFFFF" w:themeColor="background1"/>
                          <w:sz w:val="34"/>
                          <w:szCs w:val="34"/>
                        </w:rPr>
                        <w:t>18</w:t>
                      </w:r>
                      <w:r w:rsidRPr="009810EE">
                        <w:rPr>
                          <w:rFonts w:ascii="Helvetica" w:hAnsi="Helvetica"/>
                          <w:color w:val="FFFFFF" w:themeColor="background1"/>
                          <w:sz w:val="34"/>
                          <w:szCs w:val="34"/>
                        </w:rPr>
                        <w:t xml:space="preserve"> - 20</w:t>
                      </w:r>
                      <w:r w:rsidR="00AC15D0">
                        <w:rPr>
                          <w:rFonts w:ascii="Helvetica" w:hAnsi="Helvetica"/>
                          <w:color w:val="FFFFFF" w:themeColor="background1"/>
                          <w:sz w:val="34"/>
                          <w:szCs w:val="34"/>
                        </w:rPr>
                        <w:t>24</w:t>
                      </w:r>
                      <w:bookmarkStart w:id="1" w:name="_GoBack"/>
                      <w:bookmarkEnd w:id="1"/>
                    </w:p>
                  </w:txbxContent>
                </v:textbox>
                <w10:wrap type="square"/>
              </v:shape>
            </w:pict>
          </mc:Fallback>
        </mc:AlternateContent>
      </w:r>
    </w:p>
    <w:p w14:paraId="28956733" w14:textId="77777777" w:rsidR="00A02105" w:rsidRDefault="00A02105" w:rsidP="00C227B4">
      <w:pPr>
        <w:autoSpaceDE w:val="0"/>
        <w:autoSpaceDN w:val="0"/>
        <w:adjustRightInd w:val="0"/>
        <w:spacing w:after="0"/>
        <w:jc w:val="center"/>
        <w:rPr>
          <w:rFonts w:ascii="Helvetica" w:hAnsi="Helvetica" w:cs="Arial"/>
          <w:b/>
          <w:bCs/>
        </w:rPr>
      </w:pPr>
    </w:p>
    <w:p w14:paraId="06A4C6FA" w14:textId="77777777" w:rsidR="00A02105" w:rsidRDefault="00A02105" w:rsidP="00C227B4">
      <w:pPr>
        <w:autoSpaceDE w:val="0"/>
        <w:autoSpaceDN w:val="0"/>
        <w:adjustRightInd w:val="0"/>
        <w:spacing w:after="0"/>
        <w:jc w:val="center"/>
        <w:rPr>
          <w:rFonts w:ascii="Helvetica" w:hAnsi="Helvetica" w:cs="Arial"/>
          <w:b/>
          <w:bCs/>
        </w:rPr>
      </w:pPr>
    </w:p>
    <w:p w14:paraId="7A72282D" w14:textId="77777777" w:rsidR="00A02105" w:rsidRDefault="00A02105" w:rsidP="00C227B4">
      <w:pPr>
        <w:autoSpaceDE w:val="0"/>
        <w:autoSpaceDN w:val="0"/>
        <w:adjustRightInd w:val="0"/>
        <w:spacing w:after="0"/>
        <w:jc w:val="center"/>
        <w:rPr>
          <w:rFonts w:ascii="Helvetica" w:hAnsi="Helvetica" w:cs="Arial"/>
          <w:b/>
          <w:bCs/>
        </w:rPr>
      </w:pPr>
    </w:p>
    <w:p w14:paraId="087C51DE" w14:textId="77777777" w:rsidR="00A02105" w:rsidRDefault="00A02105" w:rsidP="00C227B4">
      <w:pPr>
        <w:autoSpaceDE w:val="0"/>
        <w:autoSpaceDN w:val="0"/>
        <w:adjustRightInd w:val="0"/>
        <w:spacing w:after="0"/>
        <w:jc w:val="center"/>
        <w:rPr>
          <w:rFonts w:ascii="Helvetica" w:hAnsi="Helvetica" w:cs="Arial"/>
          <w:b/>
          <w:bCs/>
        </w:rPr>
      </w:pPr>
    </w:p>
    <w:p w14:paraId="245D6D85" w14:textId="77777777" w:rsidR="00A02105" w:rsidRDefault="00A02105" w:rsidP="00C227B4">
      <w:pPr>
        <w:autoSpaceDE w:val="0"/>
        <w:autoSpaceDN w:val="0"/>
        <w:adjustRightInd w:val="0"/>
        <w:spacing w:after="0"/>
        <w:jc w:val="center"/>
        <w:rPr>
          <w:rFonts w:ascii="Helvetica" w:hAnsi="Helvetica" w:cs="Arial"/>
          <w:b/>
          <w:bCs/>
        </w:rPr>
      </w:pPr>
    </w:p>
    <w:p w14:paraId="2F3F3FD0" w14:textId="77777777" w:rsidR="00A02105" w:rsidRDefault="00A02105" w:rsidP="00C227B4">
      <w:pPr>
        <w:autoSpaceDE w:val="0"/>
        <w:autoSpaceDN w:val="0"/>
        <w:adjustRightInd w:val="0"/>
        <w:spacing w:after="0"/>
        <w:jc w:val="center"/>
        <w:rPr>
          <w:rFonts w:ascii="Helvetica" w:hAnsi="Helvetica" w:cs="Arial"/>
          <w:b/>
          <w:bCs/>
        </w:rPr>
      </w:pPr>
    </w:p>
    <w:p w14:paraId="287FE6C1" w14:textId="77777777" w:rsidR="00A02105" w:rsidRDefault="00A02105" w:rsidP="00C227B4">
      <w:pPr>
        <w:autoSpaceDE w:val="0"/>
        <w:autoSpaceDN w:val="0"/>
        <w:adjustRightInd w:val="0"/>
        <w:spacing w:after="0"/>
        <w:jc w:val="center"/>
        <w:rPr>
          <w:rFonts w:ascii="Helvetica" w:hAnsi="Helvetica" w:cs="Arial"/>
          <w:b/>
          <w:bCs/>
        </w:rPr>
      </w:pPr>
    </w:p>
    <w:p w14:paraId="4DC44BEF" w14:textId="77777777" w:rsidR="00A02105" w:rsidRDefault="00A02105" w:rsidP="00C227B4">
      <w:pPr>
        <w:autoSpaceDE w:val="0"/>
        <w:autoSpaceDN w:val="0"/>
        <w:adjustRightInd w:val="0"/>
        <w:spacing w:after="0"/>
        <w:jc w:val="center"/>
        <w:rPr>
          <w:rFonts w:ascii="Helvetica" w:hAnsi="Helvetica" w:cs="Arial"/>
          <w:b/>
          <w:bCs/>
        </w:rPr>
      </w:pPr>
    </w:p>
    <w:p w14:paraId="7EA1F726" w14:textId="77777777" w:rsidR="00A02105" w:rsidRDefault="00A02105" w:rsidP="00C227B4">
      <w:pPr>
        <w:autoSpaceDE w:val="0"/>
        <w:autoSpaceDN w:val="0"/>
        <w:adjustRightInd w:val="0"/>
        <w:spacing w:after="0"/>
        <w:jc w:val="center"/>
        <w:rPr>
          <w:rFonts w:ascii="Helvetica" w:hAnsi="Helvetica" w:cs="Arial"/>
          <w:b/>
          <w:bCs/>
        </w:rPr>
      </w:pPr>
    </w:p>
    <w:p w14:paraId="26935927" w14:textId="77777777" w:rsidR="00A02105" w:rsidRDefault="00A02105" w:rsidP="00C227B4">
      <w:pPr>
        <w:autoSpaceDE w:val="0"/>
        <w:autoSpaceDN w:val="0"/>
        <w:adjustRightInd w:val="0"/>
        <w:spacing w:after="0"/>
        <w:jc w:val="center"/>
        <w:rPr>
          <w:rFonts w:ascii="Helvetica" w:hAnsi="Helvetica" w:cs="Arial"/>
          <w:b/>
          <w:bCs/>
        </w:rPr>
      </w:pPr>
    </w:p>
    <w:p w14:paraId="7DCFF9D1" w14:textId="77777777" w:rsidR="00A02105" w:rsidRDefault="00A02105" w:rsidP="00C227B4">
      <w:pPr>
        <w:autoSpaceDE w:val="0"/>
        <w:autoSpaceDN w:val="0"/>
        <w:adjustRightInd w:val="0"/>
        <w:spacing w:after="0"/>
        <w:jc w:val="center"/>
        <w:rPr>
          <w:rFonts w:ascii="Helvetica" w:hAnsi="Helvetica" w:cs="Arial"/>
          <w:b/>
          <w:bCs/>
        </w:rPr>
      </w:pPr>
    </w:p>
    <w:p w14:paraId="2EAFC029" w14:textId="77777777" w:rsidR="00A02105" w:rsidRDefault="00A02105" w:rsidP="00C227B4">
      <w:pPr>
        <w:autoSpaceDE w:val="0"/>
        <w:autoSpaceDN w:val="0"/>
        <w:adjustRightInd w:val="0"/>
        <w:spacing w:after="0"/>
        <w:jc w:val="center"/>
        <w:rPr>
          <w:rFonts w:ascii="Helvetica" w:hAnsi="Helvetica" w:cs="Arial"/>
          <w:b/>
          <w:bCs/>
        </w:rPr>
      </w:pPr>
    </w:p>
    <w:p w14:paraId="276BBAD7" w14:textId="77777777" w:rsidR="00A02105" w:rsidRDefault="00A02105" w:rsidP="00C227B4">
      <w:pPr>
        <w:autoSpaceDE w:val="0"/>
        <w:autoSpaceDN w:val="0"/>
        <w:adjustRightInd w:val="0"/>
        <w:spacing w:after="0"/>
        <w:jc w:val="center"/>
        <w:rPr>
          <w:rFonts w:ascii="Helvetica" w:hAnsi="Helvetica" w:cs="Arial"/>
          <w:b/>
          <w:bCs/>
        </w:rPr>
      </w:pPr>
    </w:p>
    <w:p w14:paraId="6AEB8AB1" w14:textId="77777777" w:rsidR="00A02105" w:rsidRDefault="00A02105" w:rsidP="00C227B4">
      <w:pPr>
        <w:autoSpaceDE w:val="0"/>
        <w:autoSpaceDN w:val="0"/>
        <w:adjustRightInd w:val="0"/>
        <w:spacing w:after="0"/>
        <w:jc w:val="center"/>
        <w:rPr>
          <w:rFonts w:ascii="Helvetica" w:hAnsi="Helvetica" w:cs="Arial"/>
          <w:b/>
          <w:bCs/>
        </w:rPr>
      </w:pPr>
    </w:p>
    <w:p w14:paraId="6934982B" w14:textId="77777777" w:rsidR="00A02105" w:rsidRDefault="00A02105" w:rsidP="00C227B4">
      <w:pPr>
        <w:autoSpaceDE w:val="0"/>
        <w:autoSpaceDN w:val="0"/>
        <w:adjustRightInd w:val="0"/>
        <w:spacing w:after="0"/>
        <w:jc w:val="center"/>
        <w:rPr>
          <w:rFonts w:ascii="Helvetica" w:hAnsi="Helvetica" w:cs="Arial"/>
          <w:b/>
          <w:bCs/>
        </w:rPr>
      </w:pPr>
    </w:p>
    <w:p w14:paraId="21BE8ACE" w14:textId="77777777" w:rsidR="00A02105" w:rsidRDefault="00A02105" w:rsidP="00C227B4">
      <w:pPr>
        <w:autoSpaceDE w:val="0"/>
        <w:autoSpaceDN w:val="0"/>
        <w:adjustRightInd w:val="0"/>
        <w:spacing w:after="0"/>
        <w:jc w:val="center"/>
        <w:rPr>
          <w:rFonts w:ascii="Helvetica" w:hAnsi="Helvetica" w:cs="Arial"/>
          <w:b/>
          <w:bCs/>
        </w:rPr>
      </w:pPr>
    </w:p>
    <w:p w14:paraId="25DFCADE" w14:textId="77777777" w:rsidR="00A02105" w:rsidRDefault="00A02105" w:rsidP="00C227B4">
      <w:pPr>
        <w:autoSpaceDE w:val="0"/>
        <w:autoSpaceDN w:val="0"/>
        <w:adjustRightInd w:val="0"/>
        <w:spacing w:after="0"/>
        <w:jc w:val="center"/>
        <w:rPr>
          <w:rFonts w:ascii="Helvetica" w:hAnsi="Helvetica" w:cs="Arial"/>
          <w:b/>
          <w:bCs/>
        </w:rPr>
      </w:pPr>
    </w:p>
    <w:p w14:paraId="15766BCF" w14:textId="77777777" w:rsidR="00A02105" w:rsidRDefault="00A02105" w:rsidP="00C227B4">
      <w:pPr>
        <w:autoSpaceDE w:val="0"/>
        <w:autoSpaceDN w:val="0"/>
        <w:adjustRightInd w:val="0"/>
        <w:spacing w:after="0"/>
        <w:jc w:val="center"/>
        <w:rPr>
          <w:rFonts w:ascii="Helvetica" w:hAnsi="Helvetica" w:cs="Arial"/>
          <w:b/>
          <w:bCs/>
        </w:rPr>
      </w:pPr>
    </w:p>
    <w:p w14:paraId="7B12B0C6" w14:textId="77777777" w:rsidR="00A02105" w:rsidRDefault="00A02105" w:rsidP="00C227B4">
      <w:pPr>
        <w:autoSpaceDE w:val="0"/>
        <w:autoSpaceDN w:val="0"/>
        <w:adjustRightInd w:val="0"/>
        <w:spacing w:after="0"/>
        <w:jc w:val="center"/>
        <w:rPr>
          <w:rFonts w:ascii="Helvetica" w:hAnsi="Helvetica" w:cs="Arial"/>
          <w:b/>
          <w:bCs/>
        </w:rPr>
      </w:pPr>
    </w:p>
    <w:p w14:paraId="17148E33" w14:textId="77777777" w:rsidR="00A02105" w:rsidRDefault="00A02105" w:rsidP="00C227B4">
      <w:pPr>
        <w:autoSpaceDE w:val="0"/>
        <w:autoSpaceDN w:val="0"/>
        <w:adjustRightInd w:val="0"/>
        <w:spacing w:after="0"/>
        <w:jc w:val="center"/>
        <w:rPr>
          <w:rFonts w:ascii="Helvetica" w:hAnsi="Helvetica" w:cs="Arial"/>
          <w:b/>
          <w:bCs/>
        </w:rPr>
      </w:pPr>
    </w:p>
    <w:p w14:paraId="0A9FEE28" w14:textId="77777777" w:rsidR="00A02105" w:rsidRDefault="00A02105" w:rsidP="00C227B4">
      <w:pPr>
        <w:autoSpaceDE w:val="0"/>
        <w:autoSpaceDN w:val="0"/>
        <w:adjustRightInd w:val="0"/>
        <w:spacing w:after="0"/>
        <w:jc w:val="center"/>
        <w:rPr>
          <w:rFonts w:ascii="Helvetica" w:hAnsi="Helvetica" w:cs="Arial"/>
          <w:b/>
          <w:bCs/>
        </w:rPr>
      </w:pPr>
    </w:p>
    <w:p w14:paraId="34802DC7" w14:textId="77777777" w:rsidR="00A02105" w:rsidRDefault="00A02105" w:rsidP="00C227B4">
      <w:pPr>
        <w:autoSpaceDE w:val="0"/>
        <w:autoSpaceDN w:val="0"/>
        <w:adjustRightInd w:val="0"/>
        <w:spacing w:after="0"/>
        <w:jc w:val="center"/>
        <w:rPr>
          <w:rFonts w:ascii="Helvetica" w:hAnsi="Helvetica" w:cs="Arial"/>
          <w:b/>
          <w:bCs/>
        </w:rPr>
      </w:pPr>
    </w:p>
    <w:p w14:paraId="3468FC71" w14:textId="77777777" w:rsidR="00A02105" w:rsidRDefault="00A02105" w:rsidP="00C227B4">
      <w:pPr>
        <w:autoSpaceDE w:val="0"/>
        <w:autoSpaceDN w:val="0"/>
        <w:adjustRightInd w:val="0"/>
        <w:spacing w:after="0"/>
        <w:jc w:val="center"/>
        <w:rPr>
          <w:rFonts w:ascii="Helvetica" w:hAnsi="Helvetica" w:cs="Arial"/>
          <w:b/>
          <w:bCs/>
        </w:rPr>
      </w:pPr>
    </w:p>
    <w:p w14:paraId="3AA94A07" w14:textId="77777777" w:rsidR="00A02105" w:rsidRDefault="00A02105" w:rsidP="00C227B4">
      <w:pPr>
        <w:autoSpaceDE w:val="0"/>
        <w:autoSpaceDN w:val="0"/>
        <w:adjustRightInd w:val="0"/>
        <w:spacing w:after="0"/>
        <w:jc w:val="center"/>
        <w:rPr>
          <w:rFonts w:ascii="Helvetica" w:hAnsi="Helvetica" w:cs="Arial"/>
          <w:b/>
          <w:bCs/>
        </w:rPr>
      </w:pPr>
    </w:p>
    <w:p w14:paraId="0B89B341" w14:textId="77777777" w:rsidR="00A02105" w:rsidRDefault="00A02105" w:rsidP="00C227B4">
      <w:pPr>
        <w:autoSpaceDE w:val="0"/>
        <w:autoSpaceDN w:val="0"/>
        <w:adjustRightInd w:val="0"/>
        <w:spacing w:after="0"/>
        <w:jc w:val="center"/>
        <w:rPr>
          <w:rFonts w:ascii="Helvetica" w:hAnsi="Helvetica" w:cs="Arial"/>
          <w:b/>
          <w:bCs/>
        </w:rPr>
      </w:pPr>
    </w:p>
    <w:p w14:paraId="3CAE8DBE" w14:textId="77777777" w:rsidR="00A02105" w:rsidRDefault="00A02105" w:rsidP="00C227B4">
      <w:pPr>
        <w:autoSpaceDE w:val="0"/>
        <w:autoSpaceDN w:val="0"/>
        <w:adjustRightInd w:val="0"/>
        <w:spacing w:after="0"/>
        <w:jc w:val="center"/>
        <w:rPr>
          <w:rFonts w:ascii="Helvetica" w:hAnsi="Helvetica" w:cs="Arial"/>
          <w:b/>
          <w:bCs/>
        </w:rPr>
      </w:pPr>
    </w:p>
    <w:p w14:paraId="0F8096A8" w14:textId="77777777" w:rsidR="00A02105" w:rsidRDefault="00A02105" w:rsidP="00C227B4">
      <w:pPr>
        <w:autoSpaceDE w:val="0"/>
        <w:autoSpaceDN w:val="0"/>
        <w:adjustRightInd w:val="0"/>
        <w:spacing w:after="0"/>
        <w:jc w:val="center"/>
        <w:rPr>
          <w:rFonts w:ascii="Helvetica" w:hAnsi="Helvetica" w:cs="Arial"/>
          <w:b/>
          <w:bCs/>
        </w:rPr>
      </w:pPr>
    </w:p>
    <w:p w14:paraId="53205C55" w14:textId="77777777" w:rsidR="00A02105" w:rsidRDefault="00A02105" w:rsidP="00C227B4">
      <w:pPr>
        <w:autoSpaceDE w:val="0"/>
        <w:autoSpaceDN w:val="0"/>
        <w:adjustRightInd w:val="0"/>
        <w:spacing w:after="0"/>
        <w:jc w:val="center"/>
        <w:rPr>
          <w:rFonts w:ascii="Helvetica" w:hAnsi="Helvetica" w:cs="Arial"/>
          <w:b/>
          <w:bCs/>
        </w:rPr>
      </w:pPr>
    </w:p>
    <w:p w14:paraId="1B8316A7" w14:textId="77777777" w:rsidR="00A02105" w:rsidRDefault="00A02105" w:rsidP="00C227B4">
      <w:pPr>
        <w:autoSpaceDE w:val="0"/>
        <w:autoSpaceDN w:val="0"/>
        <w:adjustRightInd w:val="0"/>
        <w:spacing w:after="0"/>
        <w:jc w:val="center"/>
        <w:rPr>
          <w:rFonts w:ascii="Helvetica" w:hAnsi="Helvetica" w:cs="Arial"/>
          <w:b/>
          <w:bCs/>
        </w:rPr>
      </w:pPr>
    </w:p>
    <w:p w14:paraId="0F08BC1E" w14:textId="77777777" w:rsidR="00A02105" w:rsidRDefault="00A02105" w:rsidP="00C227B4">
      <w:pPr>
        <w:autoSpaceDE w:val="0"/>
        <w:autoSpaceDN w:val="0"/>
        <w:adjustRightInd w:val="0"/>
        <w:spacing w:after="0"/>
        <w:jc w:val="center"/>
        <w:rPr>
          <w:rFonts w:ascii="Helvetica" w:hAnsi="Helvetica" w:cs="Arial"/>
          <w:b/>
          <w:bCs/>
        </w:rPr>
      </w:pPr>
    </w:p>
    <w:p w14:paraId="5D258E42" w14:textId="77777777" w:rsidR="00A02105" w:rsidRDefault="00A02105" w:rsidP="00C227B4">
      <w:pPr>
        <w:autoSpaceDE w:val="0"/>
        <w:autoSpaceDN w:val="0"/>
        <w:adjustRightInd w:val="0"/>
        <w:spacing w:after="0"/>
        <w:jc w:val="center"/>
        <w:rPr>
          <w:rFonts w:ascii="Helvetica" w:hAnsi="Helvetica" w:cs="Arial"/>
          <w:b/>
          <w:bCs/>
        </w:rPr>
      </w:pPr>
    </w:p>
    <w:p w14:paraId="04CF5F22" w14:textId="77777777" w:rsidR="00A02105" w:rsidRDefault="00A02105" w:rsidP="00C227B4">
      <w:pPr>
        <w:autoSpaceDE w:val="0"/>
        <w:autoSpaceDN w:val="0"/>
        <w:adjustRightInd w:val="0"/>
        <w:spacing w:after="0"/>
        <w:jc w:val="center"/>
        <w:rPr>
          <w:rFonts w:ascii="Helvetica" w:hAnsi="Helvetica" w:cs="Arial"/>
          <w:b/>
          <w:bCs/>
        </w:rPr>
      </w:pPr>
    </w:p>
    <w:p w14:paraId="22815712" w14:textId="77777777" w:rsidR="00A02105" w:rsidRDefault="00A02105" w:rsidP="00C227B4">
      <w:pPr>
        <w:autoSpaceDE w:val="0"/>
        <w:autoSpaceDN w:val="0"/>
        <w:adjustRightInd w:val="0"/>
        <w:spacing w:after="0"/>
        <w:jc w:val="center"/>
        <w:rPr>
          <w:rFonts w:ascii="Helvetica" w:hAnsi="Helvetica" w:cs="Arial"/>
          <w:b/>
          <w:bCs/>
        </w:rPr>
      </w:pPr>
    </w:p>
    <w:p w14:paraId="56F61E76" w14:textId="77777777" w:rsidR="00A02105" w:rsidRDefault="00A02105" w:rsidP="00C227B4">
      <w:pPr>
        <w:autoSpaceDE w:val="0"/>
        <w:autoSpaceDN w:val="0"/>
        <w:adjustRightInd w:val="0"/>
        <w:spacing w:after="0"/>
        <w:jc w:val="center"/>
        <w:rPr>
          <w:rFonts w:ascii="Helvetica" w:hAnsi="Helvetica" w:cs="Arial"/>
          <w:b/>
          <w:bCs/>
        </w:rPr>
      </w:pPr>
    </w:p>
    <w:p w14:paraId="3AFB754D" w14:textId="77777777" w:rsidR="00C227B4" w:rsidRPr="00A02105" w:rsidRDefault="00C227B4" w:rsidP="00C227B4">
      <w:pPr>
        <w:autoSpaceDE w:val="0"/>
        <w:autoSpaceDN w:val="0"/>
        <w:adjustRightInd w:val="0"/>
        <w:spacing w:after="0"/>
        <w:jc w:val="center"/>
        <w:rPr>
          <w:rFonts w:ascii="Helvetica" w:hAnsi="Helvetica" w:cs="Arial"/>
          <w:b/>
          <w:bCs/>
        </w:rPr>
      </w:pPr>
      <w:r w:rsidRPr="00A02105">
        <w:rPr>
          <w:rFonts w:ascii="Helvetica" w:hAnsi="Helvetica" w:cs="Arial"/>
          <w:b/>
          <w:bCs/>
        </w:rPr>
        <w:t xml:space="preserve">SEMBLANZA </w:t>
      </w:r>
      <w:r w:rsidR="000A1803" w:rsidRPr="00A02105">
        <w:rPr>
          <w:rFonts w:ascii="Helvetica" w:hAnsi="Helvetica" w:cs="Arial"/>
          <w:b/>
          <w:bCs/>
        </w:rPr>
        <w:t>ACADÉMICA</w:t>
      </w:r>
    </w:p>
    <w:p w14:paraId="5BCFDC0B" w14:textId="77777777" w:rsidR="00A02105" w:rsidRDefault="00A02105" w:rsidP="00C227B4">
      <w:pPr>
        <w:autoSpaceDE w:val="0"/>
        <w:autoSpaceDN w:val="0"/>
        <w:adjustRightInd w:val="0"/>
        <w:spacing w:after="0"/>
        <w:jc w:val="center"/>
        <w:rPr>
          <w:rFonts w:ascii="Helvetica" w:hAnsi="Helvetica" w:cs="Arial"/>
          <w:b/>
          <w:bCs/>
        </w:rPr>
      </w:pPr>
    </w:p>
    <w:p w14:paraId="5039805D" w14:textId="77777777" w:rsidR="00A02105" w:rsidRPr="00A02105" w:rsidRDefault="00A02105" w:rsidP="00C227B4">
      <w:pPr>
        <w:autoSpaceDE w:val="0"/>
        <w:autoSpaceDN w:val="0"/>
        <w:adjustRightInd w:val="0"/>
        <w:spacing w:after="0"/>
        <w:jc w:val="center"/>
        <w:rPr>
          <w:rFonts w:ascii="Helvetica" w:hAnsi="Helvetica" w:cs="Arial"/>
          <w:b/>
          <w:bCs/>
        </w:rPr>
      </w:pPr>
    </w:p>
    <w:p w14:paraId="7F1CAA1A" w14:textId="77777777" w:rsidR="00057CFC" w:rsidRPr="007D2EE9" w:rsidRDefault="00057CFC" w:rsidP="00057CFC">
      <w:pPr>
        <w:autoSpaceDE w:val="0"/>
        <w:autoSpaceDN w:val="0"/>
        <w:adjustRightInd w:val="0"/>
        <w:spacing w:after="0" w:line="240" w:lineRule="auto"/>
        <w:jc w:val="both"/>
        <w:rPr>
          <w:rFonts w:ascii="Helvetica" w:hAnsi="Helvetica" w:cs="Helvetica"/>
        </w:rPr>
      </w:pPr>
      <w:r w:rsidRPr="007D2EE9">
        <w:rPr>
          <w:rFonts w:ascii="Helvetica" w:hAnsi="Helvetica" w:cs="Helvetica"/>
        </w:rPr>
        <w:t xml:space="preserve">El Dr. Gustavo Urquiza Beltrán realizó sus estudios de Ingeniería Industrial Mecánica en el Instituto Tecnológico de Culiacán, obtuvo el grado de Maestría en Ingeniería Mecánica con especialidad en Energética por la Escuela Superior de Ingeniería Mecánica y Eléctrica (ESIME) del Instituto Politécnico Nacional (IPN), También, cursó un Diplomado de Estudios </w:t>
      </w:r>
      <w:proofErr w:type="spellStart"/>
      <w:r w:rsidRPr="007D2EE9">
        <w:rPr>
          <w:rFonts w:ascii="Helvetica" w:hAnsi="Helvetica" w:cs="Helvetica"/>
        </w:rPr>
        <w:t>Aprofundizados</w:t>
      </w:r>
      <w:proofErr w:type="spellEnd"/>
      <w:r w:rsidRPr="007D2EE9">
        <w:rPr>
          <w:rFonts w:ascii="Helvetica" w:hAnsi="Helvetica" w:cs="Helvetica"/>
        </w:rPr>
        <w:t xml:space="preserve"> (DEA) en el área de Energética en la </w:t>
      </w:r>
      <w:proofErr w:type="spellStart"/>
      <w:r w:rsidRPr="007D2EE9">
        <w:rPr>
          <w:rFonts w:ascii="Helvetica" w:hAnsi="Helvetica" w:cs="Helvetica"/>
        </w:rPr>
        <w:t>Ecole</w:t>
      </w:r>
      <w:proofErr w:type="spellEnd"/>
      <w:r w:rsidRPr="007D2EE9">
        <w:rPr>
          <w:rFonts w:ascii="Helvetica" w:hAnsi="Helvetica" w:cs="Helvetica"/>
        </w:rPr>
        <w:t xml:space="preserve"> </w:t>
      </w:r>
      <w:proofErr w:type="spellStart"/>
      <w:r w:rsidRPr="007D2EE9">
        <w:rPr>
          <w:rFonts w:ascii="Helvetica" w:hAnsi="Helvetica" w:cs="Helvetica"/>
        </w:rPr>
        <w:t>Nationale</w:t>
      </w:r>
      <w:proofErr w:type="spellEnd"/>
      <w:r w:rsidRPr="007D2EE9">
        <w:rPr>
          <w:rFonts w:ascii="Helvetica" w:hAnsi="Helvetica" w:cs="Helvetica"/>
        </w:rPr>
        <w:t xml:space="preserve"> </w:t>
      </w:r>
      <w:proofErr w:type="spellStart"/>
      <w:r w:rsidRPr="007D2EE9">
        <w:rPr>
          <w:rFonts w:ascii="Helvetica" w:hAnsi="Helvetica" w:cs="Helvetica"/>
        </w:rPr>
        <w:t>Supérieure</w:t>
      </w:r>
      <w:proofErr w:type="spellEnd"/>
      <w:r w:rsidRPr="007D2EE9">
        <w:rPr>
          <w:rFonts w:ascii="Helvetica" w:hAnsi="Helvetica" w:cs="Helvetica"/>
        </w:rPr>
        <w:t xml:space="preserve"> </w:t>
      </w:r>
      <w:proofErr w:type="spellStart"/>
      <w:r w:rsidRPr="007D2EE9">
        <w:rPr>
          <w:rFonts w:ascii="Helvetica" w:hAnsi="Helvetica" w:cs="Helvetica"/>
        </w:rPr>
        <w:t>D'Electricité</w:t>
      </w:r>
      <w:proofErr w:type="spellEnd"/>
      <w:r w:rsidRPr="007D2EE9">
        <w:rPr>
          <w:rFonts w:ascii="Helvetica" w:hAnsi="Helvetica" w:cs="Helvetica"/>
        </w:rPr>
        <w:t xml:space="preserve"> et de </w:t>
      </w:r>
      <w:proofErr w:type="spellStart"/>
      <w:r w:rsidRPr="007D2EE9">
        <w:rPr>
          <w:rFonts w:ascii="Helvetica" w:hAnsi="Helvetica" w:cs="Helvetica"/>
        </w:rPr>
        <w:t>Mécanique</w:t>
      </w:r>
      <w:proofErr w:type="spellEnd"/>
      <w:r w:rsidRPr="007D2EE9">
        <w:rPr>
          <w:rFonts w:ascii="Helvetica" w:hAnsi="Helvetica" w:cs="Helvetica"/>
        </w:rPr>
        <w:t xml:space="preserve"> del </w:t>
      </w:r>
      <w:proofErr w:type="spellStart"/>
      <w:r w:rsidRPr="007D2EE9">
        <w:rPr>
          <w:rFonts w:ascii="Helvetica" w:hAnsi="Helvetica" w:cs="Helvetica"/>
        </w:rPr>
        <w:t>Institut</w:t>
      </w:r>
      <w:proofErr w:type="spellEnd"/>
      <w:r w:rsidRPr="007D2EE9">
        <w:rPr>
          <w:rFonts w:ascii="Helvetica" w:hAnsi="Helvetica" w:cs="Helvetica"/>
        </w:rPr>
        <w:t xml:space="preserve"> </w:t>
      </w:r>
      <w:proofErr w:type="spellStart"/>
      <w:r w:rsidRPr="007D2EE9">
        <w:rPr>
          <w:rFonts w:ascii="Helvetica" w:hAnsi="Helvetica" w:cs="Helvetica"/>
        </w:rPr>
        <w:t>Polytechnique</w:t>
      </w:r>
      <w:proofErr w:type="spellEnd"/>
      <w:r w:rsidRPr="007D2EE9">
        <w:rPr>
          <w:rFonts w:ascii="Helvetica" w:hAnsi="Helvetica" w:cs="Helvetica"/>
        </w:rPr>
        <w:t xml:space="preserve"> de </w:t>
      </w:r>
      <w:proofErr w:type="spellStart"/>
      <w:r w:rsidRPr="007D2EE9">
        <w:rPr>
          <w:rFonts w:ascii="Helvetica" w:hAnsi="Helvetica" w:cs="Helvetica"/>
        </w:rPr>
        <w:t>Lorraine</w:t>
      </w:r>
      <w:proofErr w:type="spellEnd"/>
      <w:r w:rsidRPr="007D2EE9">
        <w:rPr>
          <w:rFonts w:ascii="Helvetica" w:hAnsi="Helvetica" w:cs="Helvetica"/>
        </w:rPr>
        <w:t xml:space="preserve">, Francia. Concluyó sus estudios de doctorado en el Departamento de Ingeniería Mecánica de la Escuela Politécnica de la Universidad de Montreal, Canadá. </w:t>
      </w:r>
    </w:p>
    <w:p w14:paraId="09B69944" w14:textId="77777777" w:rsidR="00057CFC" w:rsidRPr="007D2EE9" w:rsidRDefault="00057CFC" w:rsidP="00057CFC">
      <w:pPr>
        <w:autoSpaceDE w:val="0"/>
        <w:autoSpaceDN w:val="0"/>
        <w:adjustRightInd w:val="0"/>
        <w:spacing w:after="0" w:line="240" w:lineRule="auto"/>
        <w:jc w:val="both"/>
        <w:rPr>
          <w:rFonts w:ascii="Helvetica" w:hAnsi="Helvetica" w:cs="Helvetica"/>
        </w:rPr>
      </w:pPr>
    </w:p>
    <w:p w14:paraId="3D2275E2" w14:textId="77777777" w:rsidR="00057CFC" w:rsidRPr="007D2EE9" w:rsidRDefault="00057CFC" w:rsidP="00057CFC">
      <w:pPr>
        <w:autoSpaceDE w:val="0"/>
        <w:autoSpaceDN w:val="0"/>
        <w:adjustRightInd w:val="0"/>
        <w:spacing w:after="0" w:line="240" w:lineRule="auto"/>
        <w:jc w:val="both"/>
        <w:rPr>
          <w:rFonts w:ascii="Helvetica" w:hAnsi="Helvetica" w:cs="Helvetica"/>
        </w:rPr>
      </w:pPr>
      <w:r w:rsidRPr="007D2EE9">
        <w:rPr>
          <w:rFonts w:ascii="Helvetica" w:hAnsi="Helvetica" w:cs="Helvetica"/>
        </w:rPr>
        <w:t xml:space="preserve">Al término de sus estudios del DEA en 1985, ingresó como investigador al grupo de análisis térmico del Departamento de </w:t>
      </w:r>
      <w:proofErr w:type="spellStart"/>
      <w:r w:rsidRPr="007D2EE9">
        <w:rPr>
          <w:rFonts w:ascii="Helvetica" w:hAnsi="Helvetica" w:cs="Helvetica"/>
        </w:rPr>
        <w:t>Turbomaquinaria</w:t>
      </w:r>
      <w:proofErr w:type="spellEnd"/>
      <w:r w:rsidRPr="007D2EE9">
        <w:rPr>
          <w:rFonts w:ascii="Helvetica" w:hAnsi="Helvetica" w:cs="Helvetica"/>
        </w:rPr>
        <w:t xml:space="preserve"> del Instituto de Investigaciones Eléctricas (IIE). Al cabo de 6 años fue colaborador y Jefe de Proyecto en el mismo grupo de investigación. Desde 1995 hasta el 2003 fue coordinador del grupo de Análisis y Diagnóstico de Pérdidas Termodinámicas en Turbinas de Vapor y Gas, donde participó activamente en más de 30 evaluaciones de diferentes </w:t>
      </w:r>
      <w:proofErr w:type="spellStart"/>
      <w:r w:rsidRPr="007D2EE9">
        <w:rPr>
          <w:rFonts w:ascii="Helvetica" w:hAnsi="Helvetica" w:cs="Helvetica"/>
        </w:rPr>
        <w:t>turbomáquinas</w:t>
      </w:r>
      <w:proofErr w:type="spellEnd"/>
      <w:r w:rsidRPr="007D2EE9">
        <w:rPr>
          <w:rFonts w:ascii="Helvetica" w:hAnsi="Helvetica" w:cs="Helvetica"/>
        </w:rPr>
        <w:t xml:space="preserve">. A partir de estas experiencias de análisis, se desarrolló y estableció una metodología innovadora para Ingenieros de campo de todas las regiones de Comisión Federal de Electricidad. </w:t>
      </w:r>
    </w:p>
    <w:p w14:paraId="6E113112" w14:textId="77777777" w:rsidR="00057CFC" w:rsidRPr="007D2EE9" w:rsidRDefault="00057CFC" w:rsidP="00057CFC">
      <w:pPr>
        <w:autoSpaceDE w:val="0"/>
        <w:autoSpaceDN w:val="0"/>
        <w:adjustRightInd w:val="0"/>
        <w:spacing w:after="0" w:line="240" w:lineRule="auto"/>
        <w:jc w:val="both"/>
        <w:rPr>
          <w:rFonts w:ascii="Helvetica" w:hAnsi="Helvetica" w:cs="Helvetica"/>
        </w:rPr>
      </w:pPr>
    </w:p>
    <w:p w14:paraId="249474CE" w14:textId="77777777" w:rsidR="00057CFC" w:rsidRPr="007D2EE9" w:rsidRDefault="00057CFC" w:rsidP="00057CFC">
      <w:pPr>
        <w:autoSpaceDE w:val="0"/>
        <w:autoSpaceDN w:val="0"/>
        <w:adjustRightInd w:val="0"/>
        <w:spacing w:after="0" w:line="240" w:lineRule="auto"/>
        <w:jc w:val="both"/>
        <w:rPr>
          <w:rFonts w:ascii="Helvetica" w:hAnsi="Helvetica" w:cs="Helvetica"/>
        </w:rPr>
      </w:pPr>
      <w:r w:rsidRPr="007D2EE9">
        <w:rPr>
          <w:rFonts w:ascii="Helvetica" w:hAnsi="Helvetica" w:cs="Helvetica"/>
        </w:rPr>
        <w:t>Desde 1987 es Catedrático Titular de la materia de Transferencia de Calor en la Facultad de Ciencias Químicas e Ingeniería (</w:t>
      </w:r>
      <w:proofErr w:type="spellStart"/>
      <w:r w:rsidRPr="007D2EE9">
        <w:rPr>
          <w:rFonts w:ascii="Helvetica" w:hAnsi="Helvetica" w:cs="Helvetica"/>
        </w:rPr>
        <w:t>FCQeI</w:t>
      </w:r>
      <w:proofErr w:type="spellEnd"/>
      <w:r w:rsidRPr="007D2EE9">
        <w:rPr>
          <w:rFonts w:ascii="Helvetica" w:hAnsi="Helvetica" w:cs="Helvetica"/>
        </w:rPr>
        <w:t xml:space="preserve">). A partir del 2003, imparte diversos cursos en el posgrado en Ingenierías y Ciencias Aplicadas que se ofertan en el </w:t>
      </w:r>
      <w:proofErr w:type="spellStart"/>
      <w:r w:rsidRPr="007D2EE9">
        <w:rPr>
          <w:rFonts w:ascii="Helvetica" w:hAnsi="Helvetica" w:cs="Helvetica"/>
        </w:rPr>
        <w:t>CIICAp</w:t>
      </w:r>
      <w:proofErr w:type="spellEnd"/>
      <w:r w:rsidRPr="007D2EE9">
        <w:rPr>
          <w:rFonts w:ascii="Helvetica" w:hAnsi="Helvetica" w:cs="Helvetica"/>
        </w:rPr>
        <w:t xml:space="preserve"> (Transferencia de Calor Computacional e Intercambiadores de Calor) y ha impartido cursos extracurriculares en el Diplomado en Turbinas Hidráulicas, Medición de Gasto y Eficiencia en Turbinas Hidráulicas, etc. </w:t>
      </w:r>
    </w:p>
    <w:p w14:paraId="6E51C0A6" w14:textId="77777777" w:rsidR="00057CFC" w:rsidRPr="007D2EE9" w:rsidRDefault="00057CFC" w:rsidP="00057CFC">
      <w:pPr>
        <w:autoSpaceDE w:val="0"/>
        <w:autoSpaceDN w:val="0"/>
        <w:adjustRightInd w:val="0"/>
        <w:spacing w:after="0" w:line="240" w:lineRule="auto"/>
        <w:jc w:val="both"/>
        <w:rPr>
          <w:rFonts w:ascii="Helvetica" w:hAnsi="Helvetica" w:cs="Helvetica"/>
        </w:rPr>
      </w:pPr>
    </w:p>
    <w:p w14:paraId="51589AE3" w14:textId="77777777" w:rsidR="00057CFC" w:rsidRPr="007D2EE9" w:rsidRDefault="00057CFC" w:rsidP="00057CFC">
      <w:pPr>
        <w:autoSpaceDE w:val="0"/>
        <w:autoSpaceDN w:val="0"/>
        <w:adjustRightInd w:val="0"/>
        <w:spacing w:after="0" w:line="240" w:lineRule="auto"/>
        <w:jc w:val="both"/>
        <w:rPr>
          <w:rFonts w:ascii="Helvetica" w:hAnsi="Helvetica" w:cs="Helvetica"/>
        </w:rPr>
      </w:pPr>
      <w:r w:rsidRPr="007D2EE9">
        <w:rPr>
          <w:rFonts w:ascii="Helvetica" w:hAnsi="Helvetica" w:cs="Helvetica"/>
        </w:rPr>
        <w:t xml:space="preserve">Su contribución científica ha sido un papel fundamental, a la fecha es autor de 39 artículos publicados en revistas internacionales arbitradas y/o Indizadas, 58 artículos in extenso en Memorias de Congresos Nacionales e Internacionales y cuenta con 4 patentes otorgadas, y dos derechos de autor. Es editor </w:t>
      </w:r>
      <w:r w:rsidRPr="007D2EE9">
        <w:rPr>
          <w:rFonts w:ascii="Helvetica" w:hAnsi="Helvetica" w:cs="Helvetica"/>
          <w:lang w:val="es-ES_tradnl"/>
        </w:rPr>
        <w:t xml:space="preserve">del libro </w:t>
      </w:r>
      <w:proofErr w:type="spellStart"/>
      <w:r w:rsidRPr="007D2EE9">
        <w:rPr>
          <w:rFonts w:ascii="Helvetica" w:hAnsi="Helvetica" w:cs="Helvetica"/>
          <w:i/>
          <w:lang w:val="es-ES_tradnl"/>
        </w:rPr>
        <w:t>Flow</w:t>
      </w:r>
      <w:proofErr w:type="spellEnd"/>
      <w:r w:rsidRPr="007D2EE9">
        <w:rPr>
          <w:rFonts w:ascii="Helvetica" w:hAnsi="Helvetica" w:cs="Helvetica"/>
          <w:i/>
          <w:lang w:val="es-ES_tradnl"/>
        </w:rPr>
        <w:t xml:space="preserve"> </w:t>
      </w:r>
      <w:proofErr w:type="spellStart"/>
      <w:r w:rsidRPr="007D2EE9">
        <w:rPr>
          <w:rFonts w:ascii="Helvetica" w:hAnsi="Helvetica" w:cs="Helvetica"/>
          <w:i/>
          <w:lang w:val="es-ES_tradnl"/>
        </w:rPr>
        <w:t>Measurement</w:t>
      </w:r>
      <w:proofErr w:type="spellEnd"/>
      <w:r w:rsidRPr="007D2EE9">
        <w:rPr>
          <w:rFonts w:ascii="Helvetica" w:hAnsi="Helvetica" w:cs="Helvetica"/>
          <w:lang w:val="es-ES_tradnl"/>
        </w:rPr>
        <w:t xml:space="preserve"> publicado por la Editorial </w:t>
      </w:r>
      <w:proofErr w:type="spellStart"/>
      <w:r w:rsidRPr="007D2EE9">
        <w:rPr>
          <w:rFonts w:ascii="Helvetica" w:hAnsi="Helvetica" w:cs="Helvetica"/>
          <w:lang w:val="es-ES_tradnl"/>
        </w:rPr>
        <w:t>Intech</w:t>
      </w:r>
      <w:proofErr w:type="spellEnd"/>
      <w:r w:rsidRPr="007D2EE9">
        <w:rPr>
          <w:rFonts w:ascii="Helvetica" w:hAnsi="Helvetica" w:cs="Helvetica"/>
          <w:lang w:val="es-ES_tradnl"/>
        </w:rPr>
        <w:t>, y autor de 5 capítulos editados en inglés.</w:t>
      </w:r>
      <w:r w:rsidRPr="007D2EE9">
        <w:rPr>
          <w:rFonts w:ascii="Helvetica" w:hAnsi="Helvetica" w:cs="Helvetica"/>
        </w:rPr>
        <w:t xml:space="preserve"> Ha dirigido 18 tesis de licenciatura, 10 de maestría y 7 de doctorado. Cuenta con 2 reconocimientos de concursos nacionales por dirección de tesis de licenciatura de estudiantes de la UAEM. Asimismo, ha recibido la distinción de “</w:t>
      </w:r>
      <w:r w:rsidRPr="007D2EE9">
        <w:rPr>
          <w:rFonts w:ascii="Helvetica" w:hAnsi="Helvetica" w:cs="Helvetica"/>
          <w:i/>
          <w:iCs/>
        </w:rPr>
        <w:t>Los Mejores de 1996</w:t>
      </w:r>
      <w:r w:rsidRPr="007D2EE9">
        <w:rPr>
          <w:rFonts w:ascii="Helvetica" w:hAnsi="Helvetica" w:cs="Helvetica"/>
        </w:rPr>
        <w:t>" otorgado por la Federación de Estudiantes Universitarios de Morelos (FEUM).</w:t>
      </w:r>
    </w:p>
    <w:p w14:paraId="4F3AD699" w14:textId="77777777" w:rsidR="00057CFC" w:rsidRPr="007D2EE9" w:rsidRDefault="00057CFC" w:rsidP="00057CFC">
      <w:pPr>
        <w:autoSpaceDE w:val="0"/>
        <w:autoSpaceDN w:val="0"/>
        <w:adjustRightInd w:val="0"/>
        <w:spacing w:after="0" w:line="240" w:lineRule="auto"/>
        <w:jc w:val="both"/>
        <w:rPr>
          <w:rFonts w:ascii="Helvetica" w:hAnsi="Helvetica" w:cs="Helvetica"/>
        </w:rPr>
      </w:pPr>
    </w:p>
    <w:p w14:paraId="1F478726" w14:textId="77777777" w:rsidR="00057CFC" w:rsidRPr="007D2EE9" w:rsidRDefault="00057CFC" w:rsidP="00057CFC">
      <w:pPr>
        <w:autoSpaceDE w:val="0"/>
        <w:autoSpaceDN w:val="0"/>
        <w:adjustRightInd w:val="0"/>
        <w:spacing w:after="0" w:line="240" w:lineRule="auto"/>
        <w:jc w:val="both"/>
        <w:rPr>
          <w:rFonts w:ascii="Helvetica" w:hAnsi="Helvetica" w:cs="Helvetica"/>
        </w:rPr>
      </w:pPr>
      <w:r w:rsidRPr="007D2EE9">
        <w:rPr>
          <w:rFonts w:ascii="Helvetica" w:hAnsi="Helvetica" w:cs="Helvetica"/>
        </w:rPr>
        <w:t>Ha formado parte de comités tutórales de maestría y doctorado en la UAEM, UNAM y en el CENIDET. Ha participado como evaluador de proyectos de CONACYT, PNPC y como árbitro de trabajos de Congresos Nacionales e Internacionales.</w:t>
      </w:r>
    </w:p>
    <w:p w14:paraId="16186EEF" w14:textId="77777777" w:rsidR="00057CFC" w:rsidRPr="007D2EE9" w:rsidRDefault="00057CFC" w:rsidP="00057CFC">
      <w:pPr>
        <w:autoSpaceDE w:val="0"/>
        <w:autoSpaceDN w:val="0"/>
        <w:adjustRightInd w:val="0"/>
        <w:spacing w:after="0" w:line="240" w:lineRule="auto"/>
        <w:jc w:val="both"/>
        <w:rPr>
          <w:rFonts w:ascii="Helvetica" w:hAnsi="Helvetica" w:cs="Helvetica"/>
        </w:rPr>
      </w:pPr>
    </w:p>
    <w:p w14:paraId="42648E28" w14:textId="77777777" w:rsidR="00057CFC" w:rsidRPr="007D2EE9" w:rsidRDefault="00057CFC" w:rsidP="00057CFC">
      <w:pPr>
        <w:autoSpaceDE w:val="0"/>
        <w:autoSpaceDN w:val="0"/>
        <w:adjustRightInd w:val="0"/>
        <w:spacing w:after="0" w:line="240" w:lineRule="auto"/>
        <w:jc w:val="both"/>
        <w:rPr>
          <w:rFonts w:ascii="Helvetica" w:hAnsi="Helvetica" w:cs="Helvetica"/>
        </w:rPr>
      </w:pPr>
      <w:r w:rsidRPr="007D2EE9">
        <w:rPr>
          <w:rFonts w:ascii="Helvetica" w:hAnsi="Helvetica" w:cs="Helvetica"/>
        </w:rPr>
        <w:t>Durante todos los años que ha laborado en la UAEM como Profesor Investigador de Tiempo Completo (PITC), ha participado en diversas actividades como responsable de proyectos de investigación aplicada con CFE y la Industria, participó en la evaluación de pérdidas de eficiencia de 5 unidades de las centrales termoeléctricas de CFE, proyectos PROMEP ahora PRODEP, en proyectos de Fondos Sectoriales de CONACYT-CFE. Los resultados de todos estos proyectos han tenido un gran impacto tecnológico en las plantas hidroeléctricas del país y en beneficio de la sociedad.</w:t>
      </w:r>
    </w:p>
    <w:p w14:paraId="0C5A095C" w14:textId="77777777" w:rsidR="00057CFC" w:rsidRPr="007D2EE9" w:rsidRDefault="00057CFC" w:rsidP="00057CFC">
      <w:pPr>
        <w:autoSpaceDE w:val="0"/>
        <w:autoSpaceDN w:val="0"/>
        <w:adjustRightInd w:val="0"/>
        <w:spacing w:after="0" w:line="240" w:lineRule="auto"/>
        <w:jc w:val="both"/>
        <w:rPr>
          <w:rFonts w:ascii="Helvetica" w:hAnsi="Helvetica" w:cs="Helvetica"/>
        </w:rPr>
      </w:pPr>
    </w:p>
    <w:p w14:paraId="7525CCD6" w14:textId="497E7186" w:rsidR="00057CFC" w:rsidRPr="00B86163" w:rsidRDefault="00057CFC" w:rsidP="00057CFC">
      <w:pPr>
        <w:autoSpaceDE w:val="0"/>
        <w:autoSpaceDN w:val="0"/>
        <w:adjustRightInd w:val="0"/>
        <w:spacing w:after="0" w:line="240" w:lineRule="auto"/>
        <w:jc w:val="both"/>
        <w:rPr>
          <w:rFonts w:ascii="Helvetica" w:hAnsi="Helvetica" w:cs="Helvetica"/>
          <w:lang w:val="es-ES"/>
        </w:rPr>
      </w:pPr>
      <w:r w:rsidRPr="007D2EE9">
        <w:rPr>
          <w:rFonts w:ascii="Helvetica" w:hAnsi="Helvetica" w:cs="Helvetica"/>
          <w:lang w:val="es-ES"/>
        </w:rPr>
        <w:t xml:space="preserve">En reconocimiento a su contribución y productividad científica, </w:t>
      </w:r>
      <w:r w:rsidRPr="007D2EE9">
        <w:rPr>
          <w:rFonts w:ascii="Helvetica" w:hAnsi="Helvetica" w:cs="Helvetica"/>
        </w:rPr>
        <w:t xml:space="preserve">desde 1986 ingresó al Sistema Nacional de Investigadores como Candidato, actualmente tiene el nombramiento de Nivel I con vigencia a diciembre de 2019, además pertenece al Sistema Estatal de Investigadores. </w:t>
      </w:r>
      <w:r w:rsidRPr="007D2EE9">
        <w:rPr>
          <w:rFonts w:ascii="Helvetica" w:hAnsi="Helvetica" w:cs="Helvetica"/>
          <w:lang w:val="es-ES"/>
        </w:rPr>
        <w:t xml:space="preserve">Desde el 2008 tiene el reconocimiento de Perfil Deseable del PRODEP y pertenece al Cuerpo Académico Análisis teórico y experimental, diagnóstico y optimización en turbo máquinas, históricamente reconocido como el primer cuerpo académico como  “Consolidado” en la UAEM. Cuenta con </w:t>
      </w:r>
      <w:r w:rsidRPr="007D2EE9">
        <w:rPr>
          <w:rFonts w:ascii="Helvetica" w:hAnsi="Helvetica" w:cs="Helvetica"/>
          <w:lang w:val="es-ES_tradnl"/>
        </w:rPr>
        <w:lastRenderedPageBreak/>
        <w:t xml:space="preserve">reconocimientos otorgados por: Comisión Federal de Electricidad (CFE), Fideicomiso para el Ahorro de Energía (FIDE) e Instituto de Investigaciones Eléctricas (IIE). </w:t>
      </w:r>
    </w:p>
    <w:p w14:paraId="46301358" w14:textId="77777777" w:rsidR="00057CFC" w:rsidRPr="007D2EE9" w:rsidRDefault="00057CFC" w:rsidP="00057CFC">
      <w:pPr>
        <w:autoSpaceDE w:val="0"/>
        <w:autoSpaceDN w:val="0"/>
        <w:adjustRightInd w:val="0"/>
        <w:spacing w:after="0" w:line="240" w:lineRule="auto"/>
        <w:jc w:val="both"/>
        <w:rPr>
          <w:rFonts w:ascii="Helvetica" w:hAnsi="Helvetica" w:cs="Helvetica"/>
        </w:rPr>
      </w:pPr>
    </w:p>
    <w:p w14:paraId="3D62FC7F" w14:textId="77777777" w:rsidR="00057CFC" w:rsidRPr="007D2EE9" w:rsidRDefault="00057CFC" w:rsidP="00057CFC">
      <w:pPr>
        <w:autoSpaceDE w:val="0"/>
        <w:autoSpaceDN w:val="0"/>
        <w:adjustRightInd w:val="0"/>
        <w:spacing w:after="0" w:line="240" w:lineRule="auto"/>
        <w:jc w:val="both"/>
        <w:rPr>
          <w:rFonts w:ascii="Helvetica" w:hAnsi="Helvetica" w:cs="Helvetica"/>
        </w:rPr>
      </w:pPr>
      <w:r w:rsidRPr="007D2EE9">
        <w:rPr>
          <w:rFonts w:ascii="Helvetica" w:hAnsi="Helvetica" w:cs="Helvetica"/>
        </w:rPr>
        <w:t xml:space="preserve">Durante los años que ha laborado en la UAEM, el Dr. Urquiza ha participado en todas las funciones sustantivas de la universidad: docencia, investigación, difusión de la cultura y del conocimiento, y gestión. Su papel en la gestión ha sido relevante, ha participado activamente en Comisiones Académicas, integrante titular y suplente en los Consejos Técnicos y Universitario. Durante su gestión como director del </w:t>
      </w:r>
      <w:proofErr w:type="spellStart"/>
      <w:r w:rsidRPr="007D2EE9">
        <w:rPr>
          <w:rFonts w:ascii="Helvetica" w:hAnsi="Helvetica" w:cs="Helvetica"/>
        </w:rPr>
        <w:t>CIICAp</w:t>
      </w:r>
      <w:proofErr w:type="spellEnd"/>
      <w:r w:rsidRPr="007D2EE9">
        <w:rPr>
          <w:rFonts w:ascii="Helvetica" w:hAnsi="Helvetica" w:cs="Helvetica"/>
        </w:rPr>
        <w:t xml:space="preserve"> impulsó el trabajo colectivo lo que permitió el reingreso de los programas de posgrado al PNPC y la consolidación del centro. También, impulsó la colaboración y vinculación con el sector productivo mediante la generación de proyectos de investigación aplicada, que permitieron obtener ingresos extraordinarios.</w:t>
      </w:r>
    </w:p>
    <w:p w14:paraId="197D72B3" w14:textId="77777777" w:rsidR="00057CFC" w:rsidRPr="007D2EE9" w:rsidRDefault="00057CFC" w:rsidP="00057CFC">
      <w:pPr>
        <w:autoSpaceDE w:val="0"/>
        <w:autoSpaceDN w:val="0"/>
        <w:adjustRightInd w:val="0"/>
        <w:spacing w:after="0" w:line="240" w:lineRule="auto"/>
        <w:jc w:val="both"/>
        <w:rPr>
          <w:rFonts w:ascii="Helvetica" w:hAnsi="Helvetica" w:cs="Helvetica"/>
        </w:rPr>
      </w:pPr>
    </w:p>
    <w:p w14:paraId="7CA5F957" w14:textId="77777777" w:rsidR="00057CFC" w:rsidRPr="007D2EE9" w:rsidRDefault="00057CFC" w:rsidP="00057C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Helvetica" w:hAnsi="Helvetica" w:cs="Helvetica"/>
        </w:rPr>
      </w:pPr>
      <w:r w:rsidRPr="007D2EE9">
        <w:rPr>
          <w:rFonts w:ascii="Helvetica" w:hAnsi="Helvetica" w:cs="Helvetica"/>
        </w:rPr>
        <w:t>En su gestión como Secretario de Investigación y Secretario Académico, el Dr. Urquiza,</w:t>
      </w:r>
    </w:p>
    <w:p w14:paraId="065B8747" w14:textId="77777777" w:rsidR="00057CFC" w:rsidRPr="007D2EE9" w:rsidRDefault="00057CFC" w:rsidP="00057C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Helvetica" w:hAnsi="Helvetica" w:cs="Helvetica"/>
        </w:rPr>
      </w:pPr>
    </w:p>
    <w:p w14:paraId="00616E43" w14:textId="77777777" w:rsidR="00057CFC" w:rsidRPr="007D2EE9" w:rsidRDefault="00057CFC" w:rsidP="00057C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Helvetica" w:hAnsi="Helvetica" w:cs="Helvetica"/>
        </w:rPr>
      </w:pPr>
      <w:r w:rsidRPr="007D2EE9">
        <w:rPr>
          <w:rFonts w:ascii="Helvetica" w:hAnsi="Helvetica" w:cs="Helvetica"/>
        </w:rPr>
        <w:t xml:space="preserve">Promovió: la creación de siete Centros de Investigación y dos Institutos, la participación de investigadores en los diferentes fondos de financiamiento, para el desarrollo de proyectos, la vinculación con los sectores público y privado, la vinculación y la transferencia del conocimiento en las diferentes áreas, </w:t>
      </w:r>
      <w:r w:rsidRPr="007D2EE9">
        <w:rPr>
          <w:rFonts w:ascii="Helvetica" w:hAnsi="Helvetica" w:cs="Helvetica"/>
          <w:color w:val="222222"/>
          <w:lang w:eastAsia="es-MX"/>
        </w:rPr>
        <w:t>impulsando un Ecosistema de Innovación Social en la UAEM y  la movilidad académica de estudiantes y docentes.</w:t>
      </w:r>
    </w:p>
    <w:p w14:paraId="34CFAE0C" w14:textId="77777777" w:rsidR="00057CFC" w:rsidRPr="007D2EE9" w:rsidRDefault="00057CFC" w:rsidP="00057CFC">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Helvetica" w:eastAsiaTheme="minorHAnsi" w:hAnsi="Helvetica" w:cs="Helvetica"/>
          <w:sz w:val="22"/>
          <w:szCs w:val="22"/>
          <w:lang w:val="es-MX" w:eastAsia="en-US"/>
        </w:rPr>
      </w:pPr>
    </w:p>
    <w:p w14:paraId="1E54D48F" w14:textId="77777777" w:rsidR="00057CFC" w:rsidRPr="007D2EE9" w:rsidRDefault="00057CFC" w:rsidP="00057C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Helvetica" w:hAnsi="Helvetica" w:cs="Helvetica"/>
        </w:rPr>
      </w:pPr>
      <w:r w:rsidRPr="007D2EE9">
        <w:rPr>
          <w:rFonts w:ascii="Helvetica" w:hAnsi="Helvetica" w:cs="Helvetica"/>
        </w:rPr>
        <w:t>Fomentó: la capacidad académica (PITC con posgrado, perfil deseable, SNI, SNCA y Cuerpos Académicos Consolidados) y la competitividad académica (programas educativos y matrícula de calidad en licenciatura y posgrado) que permitió a la UAEM, el ingreso al Consorcio de Universidades Mexicanas.</w:t>
      </w:r>
    </w:p>
    <w:p w14:paraId="376B3DC7" w14:textId="71766F5F" w:rsidR="00057CFC" w:rsidRPr="007D2EE9" w:rsidRDefault="00057CFC" w:rsidP="00057C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Helvetica" w:hAnsi="Helvetica" w:cs="Helvetica"/>
        </w:rPr>
      </w:pPr>
      <w:r w:rsidRPr="007D2EE9">
        <w:rPr>
          <w:rFonts w:ascii="Helvetica" w:hAnsi="Helvetica" w:cs="Helvetica"/>
          <w:color w:val="222222"/>
          <w:lang w:eastAsia="es-MX"/>
        </w:rPr>
        <w:t>Impulsó: la cultura de la propiedad intelectual entre el personal académico y los estudiantes, logrando  el registro</w:t>
      </w:r>
      <w:r w:rsidR="0099040F">
        <w:rPr>
          <w:rFonts w:ascii="Helvetica" w:hAnsi="Helvetica" w:cs="Helvetica"/>
          <w:color w:val="222222"/>
          <w:lang w:eastAsia="es-MX"/>
        </w:rPr>
        <w:t xml:space="preserve"> de</w:t>
      </w:r>
      <w:r w:rsidRPr="007D2EE9">
        <w:rPr>
          <w:rFonts w:ascii="Helvetica" w:hAnsi="Helvetica" w:cs="Helvetica"/>
          <w:color w:val="222222"/>
          <w:lang w:eastAsia="es-MX"/>
        </w:rPr>
        <w:t xml:space="preserve"> un modelo de utilidad y de 34 patentes ante el Instituto de la Propiedad Industrial (IMPI), de las cuales 6 ya </w:t>
      </w:r>
      <w:r w:rsidR="0099040F">
        <w:rPr>
          <w:rFonts w:ascii="Helvetica" w:hAnsi="Helvetica" w:cs="Helvetica"/>
          <w:color w:val="222222"/>
          <w:lang w:eastAsia="es-MX"/>
        </w:rPr>
        <w:t>fueron</w:t>
      </w:r>
      <w:r w:rsidRPr="007D2EE9">
        <w:rPr>
          <w:rFonts w:ascii="Helvetica" w:hAnsi="Helvetica" w:cs="Helvetica"/>
          <w:color w:val="222222"/>
          <w:lang w:eastAsia="es-MX"/>
        </w:rPr>
        <w:t xml:space="preserve"> otorgadas; colocando a la UAEM entre las 10 Universidades con mayor número de registro de patentes a nivel nacional, la creación de la maestría y la especialidad en comercialización de conocimientos innovadores, ambas reconocidas por el PNPC-</w:t>
      </w:r>
      <w:proofErr w:type="spellStart"/>
      <w:r w:rsidRPr="007D2EE9">
        <w:rPr>
          <w:rFonts w:ascii="Helvetica" w:hAnsi="Helvetica" w:cs="Helvetica"/>
          <w:color w:val="222222"/>
          <w:lang w:eastAsia="es-MX"/>
        </w:rPr>
        <w:t>CONACyT</w:t>
      </w:r>
      <w:proofErr w:type="spellEnd"/>
      <w:r w:rsidRPr="007D2EE9">
        <w:rPr>
          <w:rFonts w:ascii="Helvetica" w:hAnsi="Helvetica" w:cs="Helvetica"/>
          <w:color w:val="222222"/>
          <w:lang w:eastAsia="es-MX"/>
        </w:rPr>
        <w:t>, y la creación del Modelo de Incubación de alto impacto social, proyectando a la UAEM hacía una sociedad del conocimiento.</w:t>
      </w:r>
    </w:p>
    <w:p w14:paraId="282DCE3E" w14:textId="77777777" w:rsidR="00057CFC" w:rsidRPr="007D2EE9" w:rsidRDefault="00057CFC" w:rsidP="00057C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Helvetica" w:hAnsi="Helvetica" w:cs="Helvetica"/>
          <w:color w:val="222222"/>
          <w:lang w:eastAsia="es-MX"/>
        </w:rPr>
      </w:pPr>
      <w:r w:rsidRPr="007D2EE9">
        <w:rPr>
          <w:rFonts w:ascii="Helvetica" w:hAnsi="Helvetica" w:cs="Helvetica"/>
          <w:color w:val="222222"/>
          <w:lang w:eastAsia="es-MX"/>
        </w:rPr>
        <w:t>Logró la creación y certificación de la Oficina de Transferencia de Conocimientos con sede en el Parque Científico y Tecnológico de Morelos-</w:t>
      </w:r>
      <w:proofErr w:type="spellStart"/>
      <w:r w:rsidRPr="007D2EE9">
        <w:rPr>
          <w:rFonts w:ascii="Helvetica" w:hAnsi="Helvetica" w:cs="Helvetica"/>
          <w:color w:val="222222"/>
          <w:lang w:eastAsia="es-MX"/>
        </w:rPr>
        <w:t>PCyTM</w:t>
      </w:r>
      <w:proofErr w:type="spellEnd"/>
      <w:r w:rsidRPr="007D2EE9">
        <w:rPr>
          <w:rFonts w:ascii="Helvetica" w:hAnsi="Helvetica" w:cs="Helvetica"/>
          <w:color w:val="222222"/>
          <w:lang w:eastAsia="es-MX"/>
        </w:rPr>
        <w:t>, poniendo énfasis en el emprendimiento de base tecnológica y la innovación a partir de ciencia.</w:t>
      </w:r>
    </w:p>
    <w:p w14:paraId="453AF0A1" w14:textId="402975CD" w:rsidR="00057CFC" w:rsidRPr="007D2EE9" w:rsidRDefault="00057CFC" w:rsidP="00057C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Helvetica" w:hAnsi="Helvetica" w:cs="Helvetica"/>
          <w:color w:val="222222"/>
          <w:lang w:eastAsia="es-MX"/>
        </w:rPr>
      </w:pPr>
      <w:r w:rsidRPr="007D2EE9">
        <w:rPr>
          <w:rFonts w:ascii="Helvetica" w:hAnsi="Helvetica" w:cs="Helvetica"/>
          <w:color w:val="222222"/>
          <w:lang w:eastAsia="es-MX"/>
        </w:rPr>
        <w:t>Participa de manera bilateral con el Sindicato Independiente de Trabajadores Académicos de la UAEM, en apego a su Contrato Colectivo de Trabajo</w:t>
      </w:r>
      <w:r w:rsidR="004B02BA">
        <w:rPr>
          <w:rFonts w:ascii="Helvetica" w:hAnsi="Helvetica" w:cs="Helvetica"/>
          <w:color w:val="222222"/>
          <w:lang w:eastAsia="es-MX"/>
        </w:rPr>
        <w:t>, así como</w:t>
      </w:r>
      <w:r w:rsidR="004B02BA" w:rsidRPr="004B02BA">
        <w:rPr>
          <w:rFonts w:ascii="Helvetica" w:hAnsi="Helvetica" w:cs="Helvetica"/>
          <w:color w:val="222222"/>
          <w:lang w:eastAsia="es-MX"/>
        </w:rPr>
        <w:t xml:space="preserve"> </w:t>
      </w:r>
      <w:r w:rsidR="004B02BA" w:rsidRPr="007D2EE9">
        <w:rPr>
          <w:rFonts w:ascii="Helvetica" w:hAnsi="Helvetica" w:cs="Helvetica"/>
          <w:color w:val="222222"/>
          <w:lang w:eastAsia="es-MX"/>
        </w:rPr>
        <w:t>en la revisión y actualización de los diferentes Reglamentos que rigen a la UAEM</w:t>
      </w:r>
      <w:r w:rsidRPr="007D2EE9">
        <w:rPr>
          <w:rFonts w:ascii="Helvetica" w:hAnsi="Helvetica" w:cs="Helvetica"/>
          <w:color w:val="222222"/>
          <w:lang w:eastAsia="es-MX"/>
        </w:rPr>
        <w:t>.</w:t>
      </w:r>
    </w:p>
    <w:p w14:paraId="012E229E" w14:textId="77777777" w:rsidR="00057CFC" w:rsidRDefault="00057CFC" w:rsidP="00057C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Helvetica" w:hAnsi="Helvetica" w:cs="Helvetica"/>
          <w:color w:val="222222"/>
          <w:lang w:eastAsia="es-MX"/>
        </w:rPr>
      </w:pPr>
      <w:r w:rsidRPr="007D2EE9">
        <w:rPr>
          <w:rFonts w:ascii="Helvetica" w:hAnsi="Helvetica" w:cs="Helvetica"/>
          <w:color w:val="222222"/>
          <w:lang w:eastAsia="es-MX"/>
        </w:rPr>
        <w:t xml:space="preserve">Como coordinador de los Programas Estratégicos del Programa Institucional de Desarrollo de la UAEM 2012-2018, colaboró en la gestión de proyectos relacionados con la seguridad alimentaria para el apoyo en diferentes comunidades del Estado de Morelos, impulsando el incremento de la producción  en los cultivos de frutales y hortalizas, lo cual se vio reflejado en la mejora de la economía familiar. En relación al Programa de Alternativas Farmacéuticas, apoyó el proyecto para la producción y extracción del edulcorante natural de la </w:t>
      </w:r>
      <w:proofErr w:type="spellStart"/>
      <w:r w:rsidRPr="007D2EE9">
        <w:rPr>
          <w:rFonts w:ascii="Helvetica" w:hAnsi="Helvetica" w:cs="Helvetica"/>
          <w:color w:val="222222"/>
          <w:lang w:eastAsia="es-MX"/>
        </w:rPr>
        <w:t>Stevia</w:t>
      </w:r>
      <w:proofErr w:type="spellEnd"/>
      <w:r w:rsidRPr="007D2EE9">
        <w:rPr>
          <w:rFonts w:ascii="Helvetica" w:hAnsi="Helvetica" w:cs="Helvetica"/>
          <w:color w:val="222222"/>
          <w:lang w:eastAsia="es-MX"/>
        </w:rPr>
        <w:t>, como sustituto del azúcar.</w:t>
      </w:r>
    </w:p>
    <w:p w14:paraId="12D6075C" w14:textId="77777777" w:rsidR="00B86163" w:rsidRPr="007D2EE9" w:rsidRDefault="00B86163" w:rsidP="00057C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Helvetica" w:hAnsi="Helvetica" w:cs="Helvetica"/>
        </w:rPr>
      </w:pPr>
    </w:p>
    <w:p w14:paraId="61F2A5E4" w14:textId="77777777" w:rsidR="00057CFC" w:rsidRPr="007D2EE9" w:rsidRDefault="00057CFC" w:rsidP="00057C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Helvetica" w:hAnsi="Helvetica" w:cs="Helvetica"/>
        </w:rPr>
      </w:pPr>
      <w:r w:rsidRPr="007D2EE9">
        <w:rPr>
          <w:rFonts w:ascii="Helvetica" w:hAnsi="Helvetica" w:cs="Helvetica"/>
        </w:rPr>
        <w:lastRenderedPageBreak/>
        <w:t>En vinculación con la sociedad,  participó como Coordinador de la red de investigación y posgrado de la región centro-sur de la Asociación Nacional de Universidades e Instituciones de Educación Superior (ANUIES) y participa como Vocal del Consejo de Vinculación del CENIDET-SEP del 2013 a la fecha. Actualmente, es integrante del Fideicomiso del Parque Científico y Tecnológico de Morelos de la Secretaría de Economía, así como integrante de la Junta Directiva del Consejo de Ciencia y Tecnología del Estado de Morelos y representante del rector en la junta de gobierno del CIDHEM, ahora Colegio de Morelos.</w:t>
      </w:r>
    </w:p>
    <w:p w14:paraId="48FE5EFB" w14:textId="77777777" w:rsidR="00C227B4" w:rsidRPr="00A02105" w:rsidRDefault="00C227B4" w:rsidP="00ED6FEA">
      <w:pPr>
        <w:autoSpaceDE w:val="0"/>
        <w:autoSpaceDN w:val="0"/>
        <w:adjustRightInd w:val="0"/>
        <w:spacing w:after="0" w:line="240" w:lineRule="auto"/>
        <w:jc w:val="center"/>
        <w:rPr>
          <w:rFonts w:ascii="Helvetica" w:hAnsi="Helvetica" w:cs="Arial"/>
          <w:b/>
          <w:bCs/>
        </w:rPr>
      </w:pPr>
    </w:p>
    <w:sectPr w:rsidR="00C227B4" w:rsidRPr="00A02105" w:rsidSect="00C227B4">
      <w:headerReference w:type="default" r:id="rId10"/>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F8922" w14:textId="77777777" w:rsidR="009041FA" w:rsidRDefault="009041FA" w:rsidP="00A02105">
      <w:pPr>
        <w:spacing w:after="0" w:line="240" w:lineRule="auto"/>
      </w:pPr>
      <w:r>
        <w:separator/>
      </w:r>
    </w:p>
  </w:endnote>
  <w:endnote w:type="continuationSeparator" w:id="0">
    <w:p w14:paraId="6434B2E6" w14:textId="77777777" w:rsidR="009041FA" w:rsidRDefault="009041FA" w:rsidP="00A02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82DA7" w14:textId="77777777" w:rsidR="009041FA" w:rsidRDefault="009041FA" w:rsidP="00A02105">
      <w:pPr>
        <w:spacing w:after="0" w:line="240" w:lineRule="auto"/>
      </w:pPr>
      <w:r>
        <w:separator/>
      </w:r>
    </w:p>
  </w:footnote>
  <w:footnote w:type="continuationSeparator" w:id="0">
    <w:p w14:paraId="382D58FA" w14:textId="77777777" w:rsidR="009041FA" w:rsidRDefault="009041FA" w:rsidP="00A02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B9E5D" w14:textId="77777777" w:rsidR="00A02105" w:rsidRDefault="00A02105">
    <w:pPr>
      <w:pStyle w:val="Encabezado"/>
    </w:pPr>
    <w:r>
      <w:rPr>
        <w:rFonts w:ascii="Cambria" w:eastAsia="Cambria" w:hAnsi="Cambria" w:cs="Cambria"/>
        <w:noProof/>
        <w:lang w:eastAsia="es-MX"/>
      </w:rPr>
      <w:drawing>
        <wp:anchor distT="0" distB="0" distL="114300" distR="114300" simplePos="0" relativeHeight="251659264" behindDoc="1" locked="0" layoutInCell="1" allowOverlap="1" wp14:anchorId="25E6B6E2" wp14:editId="1F02D079">
          <wp:simplePos x="0" y="0"/>
          <wp:positionH relativeFrom="column">
            <wp:posOffset>489585</wp:posOffset>
          </wp:positionH>
          <wp:positionV relativeFrom="paragraph">
            <wp:posOffset>8385175</wp:posOffset>
          </wp:positionV>
          <wp:extent cx="5651890" cy="1143000"/>
          <wp:effectExtent l="0" t="0" r="12700" b="0"/>
          <wp:wrapNone/>
          <wp:docPr id="6" name="Imagen 6" descr="Pam Ela:ATWORK:_Doctos_trabajo:GUB_2017:GUB_2017_4_pa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m Ela:ATWORK:_Doctos_trabajo:GUB_2017:GUB_2017_4_pag.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89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C3B6E"/>
    <w:multiLevelType w:val="hybridMultilevel"/>
    <w:tmpl w:val="055A86C8"/>
    <w:lvl w:ilvl="0" w:tplc="CC543B00">
      <w:start w:val="1"/>
      <w:numFmt w:val="decimal"/>
      <w:lvlText w:val="%1."/>
      <w:lvlJc w:val="left"/>
      <w:pPr>
        <w:ind w:left="720" w:hanging="360"/>
      </w:pPr>
      <w:rPr>
        <w:b/>
        <w:color w:val="7F7F7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5E291D37"/>
    <w:multiLevelType w:val="hybridMultilevel"/>
    <w:tmpl w:val="1C86A7E2"/>
    <w:lvl w:ilvl="0" w:tplc="1D62AA48">
      <w:start w:val="1"/>
      <w:numFmt w:val="decimal"/>
      <w:lvlText w:val="%1."/>
      <w:lvlJc w:val="left"/>
      <w:pPr>
        <w:ind w:left="720" w:hanging="360"/>
      </w:pPr>
      <w:rPr>
        <w:b/>
        <w:color w:val="7F7F7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672376E9"/>
    <w:multiLevelType w:val="multilevel"/>
    <w:tmpl w:val="68BA05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94"/>
        </w:tabs>
        <w:ind w:left="794" w:hanging="45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77887AC2"/>
    <w:multiLevelType w:val="hybridMultilevel"/>
    <w:tmpl w:val="8F008EE6"/>
    <w:lvl w:ilvl="0" w:tplc="1D62AA48">
      <w:start w:val="1"/>
      <w:numFmt w:val="decimal"/>
      <w:lvlText w:val="%1."/>
      <w:lvlJc w:val="left"/>
      <w:pPr>
        <w:ind w:left="720" w:hanging="360"/>
      </w:pPr>
      <w:rPr>
        <w:b/>
        <w:color w:val="7F7F7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090"/>
    <w:rsid w:val="0000518F"/>
    <w:rsid w:val="00022127"/>
    <w:rsid w:val="000449A2"/>
    <w:rsid w:val="00057CFC"/>
    <w:rsid w:val="00083C7D"/>
    <w:rsid w:val="000A1803"/>
    <w:rsid w:val="000A3014"/>
    <w:rsid w:val="000B048D"/>
    <w:rsid w:val="000D47C5"/>
    <w:rsid w:val="001262C1"/>
    <w:rsid w:val="00161A66"/>
    <w:rsid w:val="00185770"/>
    <w:rsid w:val="00196F71"/>
    <w:rsid w:val="002516DD"/>
    <w:rsid w:val="002635B0"/>
    <w:rsid w:val="002857E2"/>
    <w:rsid w:val="002C4410"/>
    <w:rsid w:val="002D380B"/>
    <w:rsid w:val="002F4D14"/>
    <w:rsid w:val="002F5E07"/>
    <w:rsid w:val="00303E67"/>
    <w:rsid w:val="00310B64"/>
    <w:rsid w:val="00344F05"/>
    <w:rsid w:val="0036475C"/>
    <w:rsid w:val="00374C2B"/>
    <w:rsid w:val="00387B50"/>
    <w:rsid w:val="0039424F"/>
    <w:rsid w:val="003A7FA0"/>
    <w:rsid w:val="003C74DC"/>
    <w:rsid w:val="003E2917"/>
    <w:rsid w:val="00437E51"/>
    <w:rsid w:val="00451952"/>
    <w:rsid w:val="004A727C"/>
    <w:rsid w:val="004B02BA"/>
    <w:rsid w:val="004D2933"/>
    <w:rsid w:val="004D57BA"/>
    <w:rsid w:val="004F03C4"/>
    <w:rsid w:val="00516797"/>
    <w:rsid w:val="00524FAD"/>
    <w:rsid w:val="00555090"/>
    <w:rsid w:val="006054F7"/>
    <w:rsid w:val="00612499"/>
    <w:rsid w:val="00617E1C"/>
    <w:rsid w:val="00627057"/>
    <w:rsid w:val="0066670A"/>
    <w:rsid w:val="006A03EC"/>
    <w:rsid w:val="006B5745"/>
    <w:rsid w:val="006E4377"/>
    <w:rsid w:val="006F7CD6"/>
    <w:rsid w:val="00700896"/>
    <w:rsid w:val="007248DF"/>
    <w:rsid w:val="007524F6"/>
    <w:rsid w:val="00752EB4"/>
    <w:rsid w:val="007C3518"/>
    <w:rsid w:val="007D2EE9"/>
    <w:rsid w:val="00802579"/>
    <w:rsid w:val="0083645A"/>
    <w:rsid w:val="00843092"/>
    <w:rsid w:val="00867D0D"/>
    <w:rsid w:val="0088152D"/>
    <w:rsid w:val="00883B1D"/>
    <w:rsid w:val="00890FC0"/>
    <w:rsid w:val="008B42D4"/>
    <w:rsid w:val="008B4C3D"/>
    <w:rsid w:val="008C70E8"/>
    <w:rsid w:val="008D4407"/>
    <w:rsid w:val="008D7419"/>
    <w:rsid w:val="008F3393"/>
    <w:rsid w:val="008F4720"/>
    <w:rsid w:val="009041FA"/>
    <w:rsid w:val="00954371"/>
    <w:rsid w:val="00957522"/>
    <w:rsid w:val="0099040F"/>
    <w:rsid w:val="009A33B1"/>
    <w:rsid w:val="00A02105"/>
    <w:rsid w:val="00A07434"/>
    <w:rsid w:val="00A2128B"/>
    <w:rsid w:val="00A22D4A"/>
    <w:rsid w:val="00A4204A"/>
    <w:rsid w:val="00A770D7"/>
    <w:rsid w:val="00A83BCC"/>
    <w:rsid w:val="00A90072"/>
    <w:rsid w:val="00AC15D0"/>
    <w:rsid w:val="00AC1769"/>
    <w:rsid w:val="00AC5AFD"/>
    <w:rsid w:val="00AF066C"/>
    <w:rsid w:val="00B00E6E"/>
    <w:rsid w:val="00B404D6"/>
    <w:rsid w:val="00B57D5E"/>
    <w:rsid w:val="00B6378D"/>
    <w:rsid w:val="00B64451"/>
    <w:rsid w:val="00B726BE"/>
    <w:rsid w:val="00B75504"/>
    <w:rsid w:val="00B86163"/>
    <w:rsid w:val="00BC107C"/>
    <w:rsid w:val="00BE3F5C"/>
    <w:rsid w:val="00C227B4"/>
    <w:rsid w:val="00C25061"/>
    <w:rsid w:val="00C41BB6"/>
    <w:rsid w:val="00C96585"/>
    <w:rsid w:val="00CA393E"/>
    <w:rsid w:val="00CE0472"/>
    <w:rsid w:val="00D637D0"/>
    <w:rsid w:val="00DB38DC"/>
    <w:rsid w:val="00DD0D1A"/>
    <w:rsid w:val="00DD5A55"/>
    <w:rsid w:val="00DD7CEF"/>
    <w:rsid w:val="00DE2DD7"/>
    <w:rsid w:val="00DF558B"/>
    <w:rsid w:val="00E5128C"/>
    <w:rsid w:val="00E75197"/>
    <w:rsid w:val="00E93ABF"/>
    <w:rsid w:val="00ED5B9C"/>
    <w:rsid w:val="00ED6FEA"/>
    <w:rsid w:val="00ED799A"/>
    <w:rsid w:val="00EE24FB"/>
    <w:rsid w:val="00F3731A"/>
    <w:rsid w:val="00F51795"/>
    <w:rsid w:val="00F62B69"/>
    <w:rsid w:val="00FC426B"/>
    <w:rsid w:val="00FF24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37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5509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E751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5197"/>
    <w:rPr>
      <w:rFonts w:ascii="Tahoma" w:hAnsi="Tahoma" w:cs="Tahoma"/>
      <w:sz w:val="16"/>
      <w:szCs w:val="16"/>
    </w:rPr>
  </w:style>
  <w:style w:type="character" w:styleId="Refdenotaalpie">
    <w:name w:val="footnote reference"/>
    <w:semiHidden/>
    <w:rsid w:val="002635B0"/>
  </w:style>
  <w:style w:type="paragraph" w:styleId="Textoindependiente">
    <w:name w:val="Body Text"/>
    <w:basedOn w:val="Normal"/>
    <w:link w:val="TextoindependienteCar"/>
    <w:semiHidden/>
    <w:rsid w:val="00B75504"/>
    <w:pPr>
      <w:widowControl w:val="0"/>
      <w:spacing w:after="0" w:line="240" w:lineRule="auto"/>
      <w:jc w:val="both"/>
    </w:pPr>
    <w:rPr>
      <w:rFonts w:ascii="Arial" w:eastAsia="Times New Roman" w:hAnsi="Arial" w:cs="Times New Roman"/>
      <w:snapToGrid w:val="0"/>
      <w:sz w:val="24"/>
      <w:szCs w:val="20"/>
      <w:lang w:val="es-ES_tradnl" w:eastAsia="es-ES"/>
    </w:rPr>
  </w:style>
  <w:style w:type="character" w:customStyle="1" w:styleId="TextoindependienteCar">
    <w:name w:val="Texto independiente Car"/>
    <w:basedOn w:val="Fuentedeprrafopredeter"/>
    <w:link w:val="Textoindependiente"/>
    <w:semiHidden/>
    <w:rsid w:val="00B75504"/>
    <w:rPr>
      <w:rFonts w:ascii="Arial" w:eastAsia="Times New Roman" w:hAnsi="Arial" w:cs="Times New Roman"/>
      <w:snapToGrid w:val="0"/>
      <w:sz w:val="24"/>
      <w:szCs w:val="20"/>
      <w:lang w:val="es-ES_tradnl" w:eastAsia="es-ES"/>
    </w:rPr>
  </w:style>
  <w:style w:type="paragraph" w:styleId="Prrafodelista">
    <w:name w:val="List Paragraph"/>
    <w:basedOn w:val="Normal"/>
    <w:uiPriority w:val="34"/>
    <w:qFormat/>
    <w:rsid w:val="00ED799A"/>
    <w:pPr>
      <w:widowControl w:val="0"/>
      <w:spacing w:after="0" w:line="240" w:lineRule="auto"/>
      <w:ind w:left="708"/>
    </w:pPr>
    <w:rPr>
      <w:rFonts w:ascii="Courier" w:eastAsia="Times New Roman" w:hAnsi="Courier" w:cs="Times New Roman"/>
      <w:snapToGrid w:val="0"/>
      <w:sz w:val="24"/>
      <w:szCs w:val="20"/>
      <w:lang w:val="en-US" w:eastAsia="es-ES"/>
    </w:rPr>
  </w:style>
  <w:style w:type="paragraph" w:styleId="Encabezado">
    <w:name w:val="header"/>
    <w:basedOn w:val="Normal"/>
    <w:link w:val="EncabezadoCar"/>
    <w:uiPriority w:val="99"/>
    <w:unhideWhenUsed/>
    <w:rsid w:val="00A021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2105"/>
  </w:style>
  <w:style w:type="paragraph" w:styleId="Piedepgina">
    <w:name w:val="footer"/>
    <w:basedOn w:val="Normal"/>
    <w:link w:val="PiedepginaCar"/>
    <w:uiPriority w:val="99"/>
    <w:unhideWhenUsed/>
    <w:rsid w:val="00A021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21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5509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E751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5197"/>
    <w:rPr>
      <w:rFonts w:ascii="Tahoma" w:hAnsi="Tahoma" w:cs="Tahoma"/>
      <w:sz w:val="16"/>
      <w:szCs w:val="16"/>
    </w:rPr>
  </w:style>
  <w:style w:type="character" w:styleId="Refdenotaalpie">
    <w:name w:val="footnote reference"/>
    <w:semiHidden/>
    <w:rsid w:val="002635B0"/>
  </w:style>
  <w:style w:type="paragraph" w:styleId="Textoindependiente">
    <w:name w:val="Body Text"/>
    <w:basedOn w:val="Normal"/>
    <w:link w:val="TextoindependienteCar"/>
    <w:semiHidden/>
    <w:rsid w:val="00B75504"/>
    <w:pPr>
      <w:widowControl w:val="0"/>
      <w:spacing w:after="0" w:line="240" w:lineRule="auto"/>
      <w:jc w:val="both"/>
    </w:pPr>
    <w:rPr>
      <w:rFonts w:ascii="Arial" w:eastAsia="Times New Roman" w:hAnsi="Arial" w:cs="Times New Roman"/>
      <w:snapToGrid w:val="0"/>
      <w:sz w:val="24"/>
      <w:szCs w:val="20"/>
      <w:lang w:val="es-ES_tradnl" w:eastAsia="es-ES"/>
    </w:rPr>
  </w:style>
  <w:style w:type="character" w:customStyle="1" w:styleId="TextoindependienteCar">
    <w:name w:val="Texto independiente Car"/>
    <w:basedOn w:val="Fuentedeprrafopredeter"/>
    <w:link w:val="Textoindependiente"/>
    <w:semiHidden/>
    <w:rsid w:val="00B75504"/>
    <w:rPr>
      <w:rFonts w:ascii="Arial" w:eastAsia="Times New Roman" w:hAnsi="Arial" w:cs="Times New Roman"/>
      <w:snapToGrid w:val="0"/>
      <w:sz w:val="24"/>
      <w:szCs w:val="20"/>
      <w:lang w:val="es-ES_tradnl" w:eastAsia="es-ES"/>
    </w:rPr>
  </w:style>
  <w:style w:type="paragraph" w:styleId="Prrafodelista">
    <w:name w:val="List Paragraph"/>
    <w:basedOn w:val="Normal"/>
    <w:uiPriority w:val="34"/>
    <w:qFormat/>
    <w:rsid w:val="00ED799A"/>
    <w:pPr>
      <w:widowControl w:val="0"/>
      <w:spacing w:after="0" w:line="240" w:lineRule="auto"/>
      <w:ind w:left="708"/>
    </w:pPr>
    <w:rPr>
      <w:rFonts w:ascii="Courier" w:eastAsia="Times New Roman" w:hAnsi="Courier" w:cs="Times New Roman"/>
      <w:snapToGrid w:val="0"/>
      <w:sz w:val="24"/>
      <w:szCs w:val="20"/>
      <w:lang w:val="en-US" w:eastAsia="es-ES"/>
    </w:rPr>
  </w:style>
  <w:style w:type="paragraph" w:styleId="Encabezado">
    <w:name w:val="header"/>
    <w:basedOn w:val="Normal"/>
    <w:link w:val="EncabezadoCar"/>
    <w:uiPriority w:val="99"/>
    <w:unhideWhenUsed/>
    <w:rsid w:val="00A021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2105"/>
  </w:style>
  <w:style w:type="paragraph" w:styleId="Piedepgina">
    <w:name w:val="footer"/>
    <w:basedOn w:val="Normal"/>
    <w:link w:val="PiedepginaCar"/>
    <w:uiPriority w:val="99"/>
    <w:unhideWhenUsed/>
    <w:rsid w:val="00A021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2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78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D1D8C-FDE2-4EEA-8694-E4BD7936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6694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Mario Ordoñes</dc:creator>
  <cp:lastModifiedBy>Dr. Mario Ordoñes</cp:lastModifiedBy>
  <cp:revision>3</cp:revision>
  <cp:lastPrinted>2017-09-26T01:16:00Z</cp:lastPrinted>
  <dcterms:created xsi:type="dcterms:W3CDTF">2017-11-06T01:43:00Z</dcterms:created>
  <dcterms:modified xsi:type="dcterms:W3CDTF">2017-11-06T01:43:00Z</dcterms:modified>
</cp:coreProperties>
</file>