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CEEA" w14:textId="77777777" w:rsidR="002429C1" w:rsidRDefault="002429C1">
      <w:pPr>
        <w:pStyle w:val="Textoindependiente"/>
        <w:spacing w:before="100"/>
        <w:rPr>
          <w:rFonts w:ascii="Times New Roman"/>
          <w:sz w:val="28"/>
        </w:rPr>
      </w:pPr>
    </w:p>
    <w:p w14:paraId="3AF2A426" w14:textId="77777777" w:rsidR="002429C1" w:rsidRDefault="00000000">
      <w:pPr>
        <w:pStyle w:val="Ttulo1"/>
        <w:ind w:left="120"/>
      </w:pPr>
      <w:r>
        <w:t>Comité</w:t>
      </w:r>
      <w:r>
        <w:rPr>
          <w:spacing w:val="-11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rPr>
          <w:spacing w:val="-5"/>
        </w:rPr>
        <w:t>del</w:t>
      </w:r>
    </w:p>
    <w:p w14:paraId="0990280A" w14:textId="77777777" w:rsidR="002429C1" w:rsidRDefault="00000000">
      <w:pPr>
        <w:spacing w:before="26" w:line="446" w:lineRule="auto"/>
        <w:ind w:left="122" w:right="46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Programa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Especialidad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Gestión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Integral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Residuos, UAEM. P R E S E N T E</w:t>
      </w:r>
    </w:p>
    <w:p w14:paraId="7A5CC020" w14:textId="77777777" w:rsidR="002429C1" w:rsidRDefault="00000000">
      <w:pPr>
        <w:pStyle w:val="Textoindependiente"/>
        <w:spacing w:before="3" w:line="259" w:lineRule="auto"/>
        <w:ind w:left="120" w:right="309"/>
        <w:jc w:val="both"/>
      </w:pPr>
      <w:r>
        <w:t>Solicito formalmente ser considerado como aspirante al Programa de la Especialidad en Gestión Integral de Residuos, comprometiéndome a cumplir y respetar las políticas y reglamentos vigentes. Entiendo que el ser admitido implica comprometerme de tiempo completo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dedicación</w:t>
      </w:r>
      <w:r>
        <w:rPr>
          <w:spacing w:val="-13"/>
        </w:rPr>
        <w:t xml:space="preserve"> </w:t>
      </w:r>
      <w:r>
        <w:t>exclusiva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propias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obtención del grado. De lo anterior se deriva:</w:t>
      </w:r>
    </w:p>
    <w:p w14:paraId="53438A2E" w14:textId="3EB08E30" w:rsidR="002429C1" w:rsidRDefault="00000000">
      <w:pPr>
        <w:pStyle w:val="Textoindependiente"/>
        <w:spacing w:before="158" w:line="259" w:lineRule="auto"/>
        <w:ind w:left="120" w:right="261"/>
        <w:jc w:val="both"/>
      </w:pPr>
      <w:r>
        <w:t xml:space="preserve">Entiendo que la instancia que proporciona las becas es </w:t>
      </w:r>
      <w:r w:rsidR="00CE26E6">
        <w:t xml:space="preserve">la </w:t>
      </w:r>
      <w:r w:rsidR="001A5A32">
        <w:t>Secretaria de Ciencia, Humanidades, Tecnología e Innovación (</w:t>
      </w:r>
      <w:r w:rsidR="00CE26E6">
        <w:t>SECIHTI</w:t>
      </w:r>
      <w:r w:rsidR="001A5A32">
        <w:t>)</w:t>
      </w:r>
      <w:r>
        <w:t>, y que el Posgrado</w:t>
      </w:r>
      <w:r w:rsidR="001A5A32">
        <w:t xml:space="preserve"> Especialidad</w:t>
      </w:r>
      <w:r>
        <w:t xml:space="preserve"> en Gestión</w:t>
      </w:r>
      <w:r>
        <w:rPr>
          <w:spacing w:val="-8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Residuos-UAEM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injerencia</w:t>
      </w:r>
      <w:r>
        <w:rPr>
          <w:spacing w:val="-10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otorgamiento</w:t>
      </w:r>
      <w:r>
        <w:rPr>
          <w:spacing w:val="-9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 xml:space="preserve">manejo de los recursos de la misma, debido a todo lo relacionado con el compromiso que la beca implica es directo con las instancias que </w:t>
      </w:r>
      <w:r w:rsidR="00CE26E6">
        <w:t>la SECIHTI</w:t>
      </w:r>
      <w:r>
        <w:t xml:space="preserve"> determine. Entiendo que </w:t>
      </w:r>
      <w:r w:rsidR="00CE26E6">
        <w:t>SECIHTI</w:t>
      </w:r>
      <w:r>
        <w:t xml:space="preserve"> se reserva el derecho de modificar las condiciones de su convocatoria y los criterios bajo los cuales otorga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 las</w:t>
      </w:r>
      <w:r>
        <w:rPr>
          <w:spacing w:val="-4"/>
        </w:rPr>
        <w:t xml:space="preserve"> </w:t>
      </w:r>
      <w:r>
        <w:t>becas. El no ser</w:t>
      </w:r>
      <w:r>
        <w:rPr>
          <w:spacing w:val="-1"/>
        </w:rPr>
        <w:t xml:space="preserve"> </w:t>
      </w:r>
      <w:r>
        <w:t>favorecidos</w:t>
      </w:r>
      <w:r>
        <w:rPr>
          <w:spacing w:val="-1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beca</w:t>
      </w:r>
      <w:r>
        <w:rPr>
          <w:spacing w:val="-2"/>
        </w:rPr>
        <w:t xml:space="preserve"> </w:t>
      </w:r>
      <w:r w:rsidR="00CE26E6">
        <w:t>SECIHTI</w:t>
      </w:r>
      <w:r>
        <w:t xml:space="preserve"> no me</w:t>
      </w:r>
      <w:r>
        <w:rPr>
          <w:spacing w:val="-1"/>
        </w:rPr>
        <w:t xml:space="preserve"> </w:t>
      </w:r>
      <w:r>
        <w:t>exime</w:t>
      </w:r>
      <w:r>
        <w:rPr>
          <w:spacing w:val="-1"/>
        </w:rPr>
        <w:t xml:space="preserve"> </w:t>
      </w:r>
      <w:r>
        <w:t>de los compromisos propios o inherentes a un alumno</w:t>
      </w:r>
      <w:r>
        <w:rPr>
          <w:spacing w:val="-1"/>
        </w:rPr>
        <w:t xml:space="preserve"> </w:t>
      </w:r>
      <w:r>
        <w:t>del Programa de la Especialidad en Gestión Integral de Residuos.</w:t>
      </w:r>
    </w:p>
    <w:p w14:paraId="6118D89B" w14:textId="77777777" w:rsidR="002429C1" w:rsidRDefault="00000000">
      <w:pPr>
        <w:pStyle w:val="Textoindependiente"/>
        <w:spacing w:before="159" w:line="259" w:lineRule="auto"/>
        <w:ind w:left="120" w:right="261"/>
        <w:jc w:val="both"/>
      </w:pPr>
      <w:r>
        <w:t>De igual manera, me comprometo a asumir la responsabilidad de realizar los trámites administrativos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propios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alumno</w:t>
      </w:r>
      <w:r>
        <w:rPr>
          <w:spacing w:val="-5"/>
        </w:rPr>
        <w:t xml:space="preserve"> </w:t>
      </w:r>
      <w:r>
        <w:t>genere</w:t>
      </w:r>
      <w:r>
        <w:rPr>
          <w:spacing w:val="-5"/>
        </w:rPr>
        <w:t xml:space="preserve"> </w:t>
      </w:r>
      <w:r>
        <w:t>llegado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caso.</w:t>
      </w:r>
      <w:r>
        <w:rPr>
          <w:spacing w:val="-6"/>
        </w:rPr>
        <w:t xml:space="preserve"> </w:t>
      </w:r>
      <w:r>
        <w:t>Bajo protesta de decir verdad.</w:t>
      </w:r>
    </w:p>
    <w:p w14:paraId="113AA09B" w14:textId="77777777" w:rsidR="002429C1" w:rsidRDefault="002429C1">
      <w:pPr>
        <w:pStyle w:val="Textoindependiente"/>
        <w:spacing w:before="258"/>
      </w:pPr>
    </w:p>
    <w:p w14:paraId="11301C2C" w14:textId="3ADA85FF" w:rsidR="002429C1" w:rsidRDefault="00000000">
      <w:pPr>
        <w:pStyle w:val="Textoindependiente"/>
        <w:tabs>
          <w:tab w:val="left" w:pos="3112"/>
          <w:tab w:val="left" w:pos="5854"/>
          <w:tab w:val="left" w:pos="6698"/>
        </w:tabs>
        <w:spacing w:before="1"/>
        <w:ind w:left="94"/>
        <w:jc w:val="center"/>
      </w:pPr>
      <w:r>
        <w:t xml:space="preserve">Cuernavaca, Mor., a </w:t>
      </w:r>
      <w:r w:rsidR="002A1342">
        <w:rPr>
          <w:u w:val="single"/>
        </w:rPr>
        <w:t>___</w:t>
      </w:r>
      <w:r w:rsidR="004E2851">
        <w:rPr>
          <w:u w:val="single"/>
        </w:rPr>
        <w:t xml:space="preserve"> </w:t>
      </w:r>
      <w:r>
        <w:t xml:space="preserve">de </w:t>
      </w:r>
      <w:r w:rsidR="002A1342">
        <w:rPr>
          <w:u w:val="single"/>
        </w:rPr>
        <w:t xml:space="preserve">_______  </w:t>
      </w:r>
      <w:r w:rsidR="002A1342">
        <w:t xml:space="preserve">  d</w:t>
      </w:r>
      <w:r>
        <w:t xml:space="preserve">e </w:t>
      </w:r>
      <w:r w:rsidR="004E2851">
        <w:rPr>
          <w:u w:val="single"/>
        </w:rPr>
        <w:t>202</w:t>
      </w:r>
      <w:r w:rsidR="001A5A32">
        <w:rPr>
          <w:u w:val="single"/>
        </w:rPr>
        <w:t>__</w:t>
      </w:r>
      <w:r>
        <w:rPr>
          <w:spacing w:val="-10"/>
        </w:rPr>
        <w:t>.</w:t>
      </w:r>
    </w:p>
    <w:p w14:paraId="7DB590DB" w14:textId="77777777" w:rsidR="002429C1" w:rsidRDefault="002429C1">
      <w:pPr>
        <w:pStyle w:val="Textoindependiente"/>
      </w:pPr>
    </w:p>
    <w:p w14:paraId="39832FB3" w14:textId="77777777" w:rsidR="002429C1" w:rsidRDefault="002429C1">
      <w:pPr>
        <w:pStyle w:val="Textoindependiente"/>
      </w:pPr>
    </w:p>
    <w:p w14:paraId="78C9AF87" w14:textId="77777777" w:rsidR="002429C1" w:rsidRDefault="002429C1">
      <w:pPr>
        <w:pStyle w:val="Textoindependiente"/>
        <w:spacing w:before="246"/>
      </w:pPr>
    </w:p>
    <w:p w14:paraId="6C5FD583" w14:textId="7597BCE3" w:rsidR="002429C1" w:rsidRDefault="00000000">
      <w:pPr>
        <w:pStyle w:val="Textoindependiente"/>
        <w:tabs>
          <w:tab w:val="left" w:pos="7820"/>
        </w:tabs>
        <w:spacing w:line="256" w:lineRule="auto"/>
        <w:ind w:left="4508" w:right="1537" w:hanging="1690"/>
      </w:pPr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168BCFA" w14:textId="7C510861" w:rsidR="004E2851" w:rsidRDefault="002A1342" w:rsidP="004E2851">
      <w:pPr>
        <w:pStyle w:val="Textoindependiente"/>
        <w:tabs>
          <w:tab w:val="left" w:pos="7820"/>
        </w:tabs>
        <w:spacing w:line="256" w:lineRule="auto"/>
        <w:ind w:left="4508" w:right="1537" w:hanging="1690"/>
        <w:jc w:val="center"/>
      </w:pPr>
      <w:r>
        <w:t xml:space="preserve">NOMBRE Y FIRMA AUTOGRAFA </w:t>
      </w:r>
    </w:p>
    <w:p w14:paraId="338EEC04" w14:textId="77777777" w:rsidR="002429C1" w:rsidRDefault="002429C1">
      <w:pPr>
        <w:pStyle w:val="Textoindependiente"/>
        <w:spacing w:line="256" w:lineRule="auto"/>
        <w:sectPr w:rsidR="002429C1">
          <w:headerReference w:type="default" r:id="rId7"/>
          <w:type w:val="continuous"/>
          <w:pgSz w:w="12240" w:h="15840"/>
          <w:pgMar w:top="1880" w:right="1440" w:bottom="280" w:left="1440" w:header="1426" w:footer="0" w:gutter="0"/>
          <w:pgNumType w:start="1"/>
          <w:cols w:space="720"/>
        </w:sectPr>
      </w:pPr>
    </w:p>
    <w:p w14:paraId="0D011ED0" w14:textId="77777777" w:rsidR="002429C1" w:rsidRDefault="002429C1">
      <w:pPr>
        <w:pStyle w:val="Textoindependiente"/>
        <w:spacing w:before="80"/>
        <w:rPr>
          <w:sz w:val="28"/>
        </w:rPr>
      </w:pPr>
    </w:p>
    <w:p w14:paraId="7F07BE5E" w14:textId="77777777" w:rsidR="002429C1" w:rsidRDefault="00000000">
      <w:pPr>
        <w:pStyle w:val="Ttulo1"/>
        <w:ind w:left="403"/>
      </w:pPr>
      <w:r>
        <w:t>Comité</w:t>
      </w:r>
      <w:r>
        <w:rPr>
          <w:spacing w:val="-11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rPr>
          <w:spacing w:val="-5"/>
        </w:rPr>
        <w:t>del</w:t>
      </w:r>
    </w:p>
    <w:p w14:paraId="671F0DD0" w14:textId="77777777" w:rsidR="002429C1" w:rsidRDefault="00000000">
      <w:pPr>
        <w:spacing w:before="24" w:line="252" w:lineRule="auto"/>
        <w:ind w:left="403" w:right="46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Programa de Especialidad en Gestión Integral de Residuos, UAEM. P R E S E N T E</w:t>
      </w:r>
    </w:p>
    <w:p w14:paraId="2D61D388" w14:textId="77777777" w:rsidR="002429C1" w:rsidRDefault="002429C1">
      <w:pPr>
        <w:pStyle w:val="Textoindependiente"/>
        <w:spacing w:before="214"/>
        <w:rPr>
          <w:rFonts w:ascii="Arial"/>
          <w:b/>
          <w:sz w:val="28"/>
        </w:rPr>
      </w:pPr>
    </w:p>
    <w:p w14:paraId="1CFCE29F" w14:textId="77777777" w:rsidR="002429C1" w:rsidRDefault="00000000">
      <w:pPr>
        <w:pStyle w:val="Textoindependiente"/>
        <w:spacing w:line="259" w:lineRule="auto"/>
        <w:ind w:left="403" w:right="257"/>
        <w:jc w:val="both"/>
      </w:pP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suscribe,</w:t>
      </w:r>
      <w:r>
        <w:rPr>
          <w:spacing w:val="-13"/>
        </w:rPr>
        <w:t xml:space="preserve"> </w:t>
      </w:r>
      <w:r>
        <w:t>aspirante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Especialidad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Integral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Residuos, en el caso de ser admitido como alumno del mismo, se compromete a respetar los lineamientos éticos propios de la disciplina y aquellos relacionados con la autoría de productos</w:t>
      </w:r>
      <w:r>
        <w:rPr>
          <w:spacing w:val="-14"/>
        </w:rPr>
        <w:t xml:space="preserve"> </w:t>
      </w:r>
      <w:r>
        <w:t>académicos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desarrollen</w:t>
      </w:r>
      <w:r>
        <w:rPr>
          <w:spacing w:val="-13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estancia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Especialidad,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cuales se detallan a continuación:</w:t>
      </w:r>
    </w:p>
    <w:p w14:paraId="2C8EBBEA" w14:textId="77777777" w:rsidR="002429C1" w:rsidRDefault="00000000">
      <w:pPr>
        <w:pStyle w:val="Prrafodelista"/>
        <w:numPr>
          <w:ilvl w:val="0"/>
          <w:numId w:val="1"/>
        </w:numPr>
        <w:tabs>
          <w:tab w:val="left" w:pos="403"/>
          <w:tab w:val="left" w:pos="968"/>
        </w:tabs>
        <w:ind w:hanging="10"/>
        <w:jc w:val="both"/>
        <w:rPr>
          <w:sz w:val="24"/>
        </w:rPr>
      </w:pPr>
      <w:r>
        <w:rPr>
          <w:sz w:val="24"/>
        </w:rPr>
        <w:t>.-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productos</w:t>
      </w:r>
      <w:r>
        <w:rPr>
          <w:spacing w:val="-8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generan</w:t>
      </w:r>
      <w:r>
        <w:rPr>
          <w:spacing w:val="-9"/>
          <w:sz w:val="24"/>
        </w:rPr>
        <w:t xml:space="preserve"> </w:t>
      </w:r>
      <w:r>
        <w:rPr>
          <w:sz w:val="24"/>
        </w:rPr>
        <w:t>dentro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programa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Especialidad como parte de las actividades de prácticas o tesina (manuales, material didáctico, programas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trabajo,</w:t>
      </w:r>
      <w:r>
        <w:rPr>
          <w:spacing w:val="-1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investigación,</w:t>
      </w:r>
      <w:r>
        <w:rPr>
          <w:spacing w:val="-13"/>
          <w:sz w:val="24"/>
        </w:rPr>
        <w:t xml:space="preserve"> </w:t>
      </w:r>
      <w:r>
        <w:rPr>
          <w:sz w:val="24"/>
        </w:rPr>
        <w:t>bases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datos,</w:t>
      </w:r>
      <w:r>
        <w:rPr>
          <w:spacing w:val="-14"/>
          <w:sz w:val="24"/>
        </w:rPr>
        <w:t xml:space="preserve"> </w:t>
      </w:r>
      <w:r>
        <w:rPr>
          <w:sz w:val="24"/>
        </w:rPr>
        <w:t>instrumentos,</w:t>
      </w:r>
      <w:r>
        <w:rPr>
          <w:spacing w:val="-13"/>
          <w:sz w:val="24"/>
        </w:rPr>
        <w:t xml:space="preserve"> </w:t>
      </w:r>
      <w:r>
        <w:rPr>
          <w:sz w:val="24"/>
        </w:rPr>
        <w:t>etc.)</w:t>
      </w:r>
      <w:r>
        <w:rPr>
          <w:spacing w:val="-13"/>
          <w:sz w:val="24"/>
        </w:rPr>
        <w:t xml:space="preserve"> </w:t>
      </w:r>
      <w:r>
        <w:rPr>
          <w:sz w:val="24"/>
        </w:rPr>
        <w:t>son propiedad del Programa del Posgrado Especialidad en Gestión Integral de Residuos de la UAEM, por lo que su uso debe ser aprobado por el Investigador Principal del proyecto.</w:t>
      </w:r>
    </w:p>
    <w:p w14:paraId="7ACBC4CA" w14:textId="77777777" w:rsidR="002429C1" w:rsidRDefault="00000000">
      <w:pPr>
        <w:pStyle w:val="Prrafodelista"/>
        <w:numPr>
          <w:ilvl w:val="0"/>
          <w:numId w:val="1"/>
        </w:numPr>
        <w:tabs>
          <w:tab w:val="left" w:pos="403"/>
          <w:tab w:val="left" w:pos="968"/>
        </w:tabs>
        <w:spacing w:before="275"/>
        <w:ind w:right="262" w:hanging="10"/>
        <w:jc w:val="both"/>
        <w:rPr>
          <w:sz w:val="24"/>
        </w:rPr>
      </w:pPr>
      <w:r>
        <w:rPr>
          <w:sz w:val="24"/>
        </w:rPr>
        <w:t>.- La difusión o publicación de productos académicos, previa aprobación, deberá incluir</w:t>
      </w:r>
      <w:r>
        <w:rPr>
          <w:spacing w:val="-9"/>
          <w:sz w:val="24"/>
        </w:rPr>
        <w:t xml:space="preserve"> </w:t>
      </w:r>
      <w:r>
        <w:rPr>
          <w:sz w:val="24"/>
        </w:rPr>
        <w:t>créditos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Universidad,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Investigadores</w:t>
      </w:r>
      <w:r>
        <w:rPr>
          <w:spacing w:val="-8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involucrados en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elaboración.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investigador</w:t>
      </w:r>
      <w:r>
        <w:rPr>
          <w:spacing w:val="-11"/>
          <w:sz w:val="24"/>
        </w:rPr>
        <w:t xml:space="preserve"> </w:t>
      </w:r>
      <w:r>
        <w:rPr>
          <w:sz w:val="24"/>
        </w:rPr>
        <w:t>Principal</w:t>
      </w:r>
      <w:r>
        <w:rPr>
          <w:spacing w:val="-12"/>
          <w:sz w:val="24"/>
        </w:rPr>
        <w:t xml:space="preserve"> </w:t>
      </w:r>
      <w:r>
        <w:rPr>
          <w:sz w:val="24"/>
        </w:rPr>
        <w:t>definirá</w:t>
      </w:r>
      <w:r>
        <w:rPr>
          <w:spacing w:val="-10"/>
          <w:sz w:val="24"/>
        </w:rPr>
        <w:t xml:space="preserve"> </w:t>
      </w:r>
      <w:r>
        <w:rPr>
          <w:sz w:val="24"/>
        </w:rPr>
        <w:t>siempre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orden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aparecerán los créditos.</w:t>
      </w:r>
    </w:p>
    <w:p w14:paraId="76496FD7" w14:textId="77777777" w:rsidR="002429C1" w:rsidRDefault="00000000">
      <w:pPr>
        <w:pStyle w:val="Prrafodelista"/>
        <w:numPr>
          <w:ilvl w:val="0"/>
          <w:numId w:val="1"/>
        </w:numPr>
        <w:tabs>
          <w:tab w:val="left" w:pos="545"/>
          <w:tab w:val="left" w:pos="968"/>
        </w:tabs>
        <w:spacing w:before="278"/>
        <w:ind w:left="545" w:right="263" w:hanging="10"/>
        <w:jc w:val="both"/>
        <w:rPr>
          <w:sz w:val="24"/>
        </w:rPr>
      </w:pPr>
      <w:r>
        <w:rPr>
          <w:sz w:val="24"/>
        </w:rPr>
        <w:t>.- Todos los materiales, bases de datos, evaluaciones, protocolos, resultados, etc. Que se utilicen en proyectos de investigación de la Especialidad son propiedad del Programa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Posgrado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deberán</w:t>
      </w:r>
      <w:r>
        <w:rPr>
          <w:spacing w:val="-11"/>
          <w:sz w:val="24"/>
        </w:rPr>
        <w:t xml:space="preserve"> </w:t>
      </w:r>
      <w:r>
        <w:rPr>
          <w:sz w:val="24"/>
        </w:rPr>
        <w:t>entregar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investigador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z w:val="24"/>
        </w:rPr>
        <w:t>tanto en su versión electrónica y/o en papel. El uso de estos materiales por parte del alumno se limita a los objetivos de la investigación en la que esté participando.</w:t>
      </w:r>
    </w:p>
    <w:p w14:paraId="7A54920C" w14:textId="77777777" w:rsidR="002429C1" w:rsidRDefault="002429C1">
      <w:pPr>
        <w:pStyle w:val="Textoindependiente"/>
        <w:spacing w:before="258"/>
      </w:pPr>
    </w:p>
    <w:p w14:paraId="1973DBCF" w14:textId="68EF1761" w:rsidR="002429C1" w:rsidRDefault="00000000">
      <w:pPr>
        <w:pStyle w:val="Textoindependiente"/>
        <w:tabs>
          <w:tab w:val="left" w:pos="3066"/>
          <w:tab w:val="left" w:pos="5807"/>
          <w:tab w:val="left" w:pos="6939"/>
        </w:tabs>
        <w:spacing w:before="1"/>
        <w:ind w:left="47"/>
        <w:jc w:val="center"/>
      </w:pPr>
      <w:r>
        <w:t xml:space="preserve">Cuernavaca, Mor., </w:t>
      </w:r>
      <w:r w:rsidR="004E2851">
        <w:t>a</w:t>
      </w:r>
      <w:r w:rsidR="002A1342">
        <w:t xml:space="preserve"> ___</w:t>
      </w:r>
      <w:r w:rsidR="004E2851">
        <w:rPr>
          <w:u w:val="single"/>
        </w:rPr>
        <w:t xml:space="preserve"> </w:t>
      </w:r>
      <w:r w:rsidR="004E2851">
        <w:t xml:space="preserve">de </w:t>
      </w:r>
      <w:r w:rsidR="002A1342">
        <w:rPr>
          <w:u w:val="single"/>
        </w:rPr>
        <w:t>____________</w:t>
      </w:r>
      <w:r w:rsidR="004E2851">
        <w:rPr>
          <w:u w:val="single"/>
        </w:rPr>
        <w:t xml:space="preserve"> </w:t>
      </w:r>
      <w:r w:rsidR="004E2851">
        <w:t xml:space="preserve">de </w:t>
      </w:r>
      <w:r w:rsidR="004E2851">
        <w:rPr>
          <w:u w:val="single"/>
        </w:rPr>
        <w:t>202</w:t>
      </w:r>
      <w:r w:rsidR="001A5A32">
        <w:rPr>
          <w:u w:val="single"/>
        </w:rPr>
        <w:t>__</w:t>
      </w:r>
      <w:r w:rsidR="004E2851">
        <w:rPr>
          <w:spacing w:val="-10"/>
        </w:rPr>
        <w:t>.</w:t>
      </w:r>
    </w:p>
    <w:p w14:paraId="0CC45B03" w14:textId="77777777" w:rsidR="002429C1" w:rsidRDefault="002429C1">
      <w:pPr>
        <w:pStyle w:val="Textoindependiente"/>
      </w:pPr>
    </w:p>
    <w:p w14:paraId="63E42827" w14:textId="77777777" w:rsidR="002429C1" w:rsidRDefault="002429C1">
      <w:pPr>
        <w:pStyle w:val="Textoindependiente"/>
      </w:pPr>
    </w:p>
    <w:p w14:paraId="42E5447F" w14:textId="77777777" w:rsidR="002429C1" w:rsidRDefault="002429C1">
      <w:pPr>
        <w:pStyle w:val="Textoindependiente"/>
        <w:spacing w:before="246"/>
      </w:pPr>
    </w:p>
    <w:p w14:paraId="61343538" w14:textId="77FF04F5" w:rsidR="00CE26E6" w:rsidRDefault="00CE26E6" w:rsidP="00CE26E6">
      <w:pPr>
        <w:pStyle w:val="Textoindependiente"/>
        <w:spacing w:before="1"/>
        <w:jc w:val="center"/>
      </w:pPr>
      <w:r>
        <w:t>_____________________________________________</w:t>
      </w:r>
    </w:p>
    <w:p w14:paraId="70819E4A" w14:textId="7D7F98E1" w:rsidR="002429C1" w:rsidRDefault="002A1342" w:rsidP="004E2851">
      <w:pPr>
        <w:pStyle w:val="Textoindependiente"/>
        <w:spacing w:before="1"/>
        <w:jc w:val="center"/>
      </w:pPr>
      <w:r>
        <w:t>NOMBRE Y FIRMA AUTOGRAFA</w:t>
      </w:r>
    </w:p>
    <w:sectPr w:rsidR="002429C1">
      <w:headerReference w:type="default" r:id="rId8"/>
      <w:pgSz w:w="12240" w:h="15840"/>
      <w:pgMar w:top="1880" w:right="1440" w:bottom="280" w:left="1440" w:header="1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1254" w14:textId="77777777" w:rsidR="0023458B" w:rsidRDefault="0023458B">
      <w:r>
        <w:separator/>
      </w:r>
    </w:p>
  </w:endnote>
  <w:endnote w:type="continuationSeparator" w:id="0">
    <w:p w14:paraId="16B12CD0" w14:textId="77777777" w:rsidR="0023458B" w:rsidRDefault="0023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47B4" w14:textId="77777777" w:rsidR="0023458B" w:rsidRDefault="0023458B">
      <w:r>
        <w:separator/>
      </w:r>
    </w:p>
  </w:footnote>
  <w:footnote w:type="continuationSeparator" w:id="0">
    <w:p w14:paraId="36C8B1B6" w14:textId="77777777" w:rsidR="0023458B" w:rsidRDefault="0023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CF7" w14:textId="77777777" w:rsidR="002429C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6C09FB2" wp14:editId="76BB2B4E">
              <wp:simplePos x="0" y="0"/>
              <wp:positionH relativeFrom="page">
                <wp:posOffset>5081396</wp:posOffset>
              </wp:positionH>
              <wp:positionV relativeFrom="page">
                <wp:posOffset>892682</wp:posOffset>
              </wp:positionV>
              <wp:extent cx="1624965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496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61146" w14:textId="77777777" w:rsidR="002429C1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Carta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Compromiso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09F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0.1pt;margin-top:70.3pt;width:127.95pt;height:17.7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" filled="f" stroked="f">
              <v:textbox inset="0,0,0,0">
                <w:txbxContent>
                  <w:p w14:paraId="69761146" w14:textId="77777777" w:rsidR="002429C1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Carta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Compromiso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E913" w14:textId="77777777" w:rsidR="002429C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5793FA8" wp14:editId="178BCE4D">
              <wp:simplePos x="0" y="0"/>
              <wp:positionH relativeFrom="page">
                <wp:posOffset>5753480</wp:posOffset>
              </wp:positionH>
              <wp:positionV relativeFrom="page">
                <wp:posOffset>892682</wp:posOffset>
              </wp:positionV>
              <wp:extent cx="956310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3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8BA57" w14:textId="77777777" w:rsidR="002429C1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Carta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Ética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93F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3.05pt;margin-top:70.3pt;width:75.3pt;height:17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" filled="f" stroked="f">
              <v:textbox inset="0,0,0,0">
                <w:txbxContent>
                  <w:p w14:paraId="13B8BA57" w14:textId="77777777" w:rsidR="002429C1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Carta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Ética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93082"/>
    <w:multiLevelType w:val="hybridMultilevel"/>
    <w:tmpl w:val="603C3D44"/>
    <w:lvl w:ilvl="0" w:tplc="CCE613F0">
      <w:start w:val="1"/>
      <w:numFmt w:val="decimal"/>
      <w:lvlText w:val="%1"/>
      <w:lvlJc w:val="left"/>
      <w:pPr>
        <w:ind w:left="403" w:hanging="57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46CE9CDC">
      <w:numFmt w:val="bullet"/>
      <w:lvlText w:val="•"/>
      <w:lvlJc w:val="left"/>
      <w:pPr>
        <w:ind w:left="1296" w:hanging="576"/>
      </w:pPr>
      <w:rPr>
        <w:rFonts w:hint="default"/>
        <w:lang w:val="es-ES" w:eastAsia="en-US" w:bidi="ar-SA"/>
      </w:rPr>
    </w:lvl>
    <w:lvl w:ilvl="2" w:tplc="4CA243B2">
      <w:numFmt w:val="bullet"/>
      <w:lvlText w:val="•"/>
      <w:lvlJc w:val="left"/>
      <w:pPr>
        <w:ind w:left="2192" w:hanging="576"/>
      </w:pPr>
      <w:rPr>
        <w:rFonts w:hint="default"/>
        <w:lang w:val="es-ES" w:eastAsia="en-US" w:bidi="ar-SA"/>
      </w:rPr>
    </w:lvl>
    <w:lvl w:ilvl="3" w:tplc="7722F7AE">
      <w:numFmt w:val="bullet"/>
      <w:lvlText w:val="•"/>
      <w:lvlJc w:val="left"/>
      <w:pPr>
        <w:ind w:left="3088" w:hanging="576"/>
      </w:pPr>
      <w:rPr>
        <w:rFonts w:hint="default"/>
        <w:lang w:val="es-ES" w:eastAsia="en-US" w:bidi="ar-SA"/>
      </w:rPr>
    </w:lvl>
    <w:lvl w:ilvl="4" w:tplc="85F48B16">
      <w:numFmt w:val="bullet"/>
      <w:lvlText w:val="•"/>
      <w:lvlJc w:val="left"/>
      <w:pPr>
        <w:ind w:left="3984" w:hanging="576"/>
      </w:pPr>
      <w:rPr>
        <w:rFonts w:hint="default"/>
        <w:lang w:val="es-ES" w:eastAsia="en-US" w:bidi="ar-SA"/>
      </w:rPr>
    </w:lvl>
    <w:lvl w:ilvl="5" w:tplc="42762F54">
      <w:numFmt w:val="bullet"/>
      <w:lvlText w:val="•"/>
      <w:lvlJc w:val="left"/>
      <w:pPr>
        <w:ind w:left="4880" w:hanging="576"/>
      </w:pPr>
      <w:rPr>
        <w:rFonts w:hint="default"/>
        <w:lang w:val="es-ES" w:eastAsia="en-US" w:bidi="ar-SA"/>
      </w:rPr>
    </w:lvl>
    <w:lvl w:ilvl="6" w:tplc="0812ECA2">
      <w:numFmt w:val="bullet"/>
      <w:lvlText w:val="•"/>
      <w:lvlJc w:val="left"/>
      <w:pPr>
        <w:ind w:left="5776" w:hanging="576"/>
      </w:pPr>
      <w:rPr>
        <w:rFonts w:hint="default"/>
        <w:lang w:val="es-ES" w:eastAsia="en-US" w:bidi="ar-SA"/>
      </w:rPr>
    </w:lvl>
    <w:lvl w:ilvl="7" w:tplc="B7DC1D62">
      <w:numFmt w:val="bullet"/>
      <w:lvlText w:val="•"/>
      <w:lvlJc w:val="left"/>
      <w:pPr>
        <w:ind w:left="6672" w:hanging="576"/>
      </w:pPr>
      <w:rPr>
        <w:rFonts w:hint="default"/>
        <w:lang w:val="es-ES" w:eastAsia="en-US" w:bidi="ar-SA"/>
      </w:rPr>
    </w:lvl>
    <w:lvl w:ilvl="8" w:tplc="991EA4DC">
      <w:numFmt w:val="bullet"/>
      <w:lvlText w:val="•"/>
      <w:lvlJc w:val="left"/>
      <w:pPr>
        <w:ind w:left="7568" w:hanging="576"/>
      </w:pPr>
      <w:rPr>
        <w:rFonts w:hint="default"/>
        <w:lang w:val="es-ES" w:eastAsia="en-US" w:bidi="ar-SA"/>
      </w:rPr>
    </w:lvl>
  </w:abstractNum>
  <w:num w:numId="1" w16cid:durableId="363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9C1"/>
    <w:rsid w:val="001A5A32"/>
    <w:rsid w:val="0023458B"/>
    <w:rsid w:val="002429C1"/>
    <w:rsid w:val="002A1342"/>
    <w:rsid w:val="004E2851"/>
    <w:rsid w:val="005E3446"/>
    <w:rsid w:val="00727A23"/>
    <w:rsid w:val="008B2994"/>
    <w:rsid w:val="00C6285E"/>
    <w:rsid w:val="00CE26E6"/>
    <w:rsid w:val="00DD62B8"/>
    <w:rsid w:val="00E831EE"/>
    <w:rsid w:val="00E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9A13"/>
  <w15:docId w15:val="{67093A9F-CB30-47A7-A33E-BD26414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1"/>
      <w:ind w:left="403" w:right="260" w:hanging="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FUENTE MOTA</dc:creator>
  <cp:lastModifiedBy>Usuario</cp:lastModifiedBy>
  <cp:revision>5</cp:revision>
  <dcterms:created xsi:type="dcterms:W3CDTF">2025-05-22T16:18:00Z</dcterms:created>
  <dcterms:modified xsi:type="dcterms:W3CDTF">2025-10-02T21:38:00Z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para Microsoft 365</vt:lpwstr>
  </property>
  <property fmtid="{D5CDD505-2E9C-101B-9397-08002B2CF9AE}" pid="4" name="Producer">
    <vt:lpwstr>Microsoft® Word para Microsoft 365</vt:lpwstr>
  </property>
  <property fmtid="{D5CDD505-2E9C-101B-9397-08002B2CF9AE}" pid="5" name="LastSaved">
    <vt:filetime>2023-06-21T00:00:00Z</vt:filetime>
  </property>
</Properties>
</file>