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CA" w:rsidRDefault="000D345C" w:rsidP="009E545F">
      <w:pPr>
        <w:ind w:right="-1"/>
        <w:jc w:val="right"/>
        <w:rPr>
          <w:rFonts w:ascii="Arial" w:eastAsia="Arial Unicode MS" w:hAnsi="Arial" w:cs="Arial"/>
          <w:sz w:val="22"/>
          <w:szCs w:val="22"/>
        </w:rPr>
      </w:pPr>
      <w:bookmarkStart w:id="0" w:name="_GoBack"/>
      <w:bookmarkEnd w:id="0"/>
      <w:r w:rsidRPr="000D345C">
        <w:rPr>
          <w:rFonts w:ascii="Arial" w:hAnsi="Arial" w:cs="Arial"/>
          <w:i/>
          <w:iCs/>
          <w:color w:val="222222"/>
          <w:sz w:val="22"/>
          <w:szCs w:val="22"/>
          <w:shd w:val="clear" w:color="auto" w:fill="FFFFFF"/>
        </w:rPr>
        <w:t>"</w:t>
      </w:r>
      <w:r w:rsidR="009E545F">
        <w:rPr>
          <w:rFonts w:ascii="Arial" w:hAnsi="Arial" w:cs="Arial"/>
          <w:i/>
          <w:iCs/>
          <w:color w:val="222222"/>
          <w:sz w:val="22"/>
          <w:szCs w:val="22"/>
          <w:shd w:val="clear" w:color="auto" w:fill="FFFFFF"/>
        </w:rPr>
        <w:t xml:space="preserve">1919-2019: en memoria </w:t>
      </w:r>
      <w:r w:rsidRPr="000D345C">
        <w:rPr>
          <w:rFonts w:ascii="Arial" w:hAnsi="Arial" w:cs="Arial"/>
          <w:i/>
          <w:iCs/>
          <w:color w:val="222222"/>
          <w:sz w:val="22"/>
          <w:szCs w:val="22"/>
          <w:shd w:val="clear" w:color="auto" w:fill="FFFFFF"/>
        </w:rPr>
        <w:t>del General Emiliano Zapata Salazar"</w:t>
      </w:r>
    </w:p>
    <w:p w:rsidR="009E545F" w:rsidRDefault="009E545F" w:rsidP="009E545F">
      <w:pPr>
        <w:ind w:right="-1"/>
        <w:jc w:val="right"/>
        <w:rPr>
          <w:rFonts w:ascii="Arial" w:eastAsia="Arial Unicode MS" w:hAnsi="Arial" w:cs="Arial"/>
          <w:sz w:val="22"/>
          <w:szCs w:val="22"/>
        </w:rPr>
      </w:pPr>
    </w:p>
    <w:p w:rsidR="009E545F" w:rsidRDefault="009E545F" w:rsidP="009E545F">
      <w:pPr>
        <w:ind w:right="-1"/>
        <w:jc w:val="right"/>
        <w:rPr>
          <w:rFonts w:ascii="Arial" w:eastAsia="Arial Unicode MS" w:hAnsi="Arial" w:cs="Arial"/>
          <w:sz w:val="22"/>
          <w:szCs w:val="22"/>
        </w:rPr>
      </w:pPr>
    </w:p>
    <w:p w:rsidR="009E545F" w:rsidRPr="00975CAD" w:rsidRDefault="009E545F" w:rsidP="009E545F">
      <w:pPr>
        <w:tabs>
          <w:tab w:val="left" w:pos="3615"/>
        </w:tabs>
        <w:ind w:right="-1"/>
        <w:jc w:val="center"/>
        <w:rPr>
          <w:rFonts w:ascii="Arial" w:eastAsia="Arial Unicode MS" w:hAnsi="Arial" w:cs="Arial"/>
          <w:b/>
          <w:sz w:val="22"/>
          <w:szCs w:val="22"/>
        </w:rPr>
      </w:pPr>
      <w:r w:rsidRPr="00975CAD">
        <w:rPr>
          <w:rFonts w:ascii="Arial" w:eastAsia="Arial Unicode MS" w:hAnsi="Arial" w:cs="Arial"/>
          <w:b/>
          <w:sz w:val="22"/>
          <w:szCs w:val="22"/>
        </w:rPr>
        <w:t>CONVOCATORIA INGRESO MBIBYC 2019-2</w:t>
      </w:r>
    </w:p>
    <w:p w:rsidR="00253CA2" w:rsidRPr="00975CAD" w:rsidRDefault="00253CA2" w:rsidP="000205CA">
      <w:pPr>
        <w:ind w:right="-1"/>
        <w:jc w:val="both"/>
        <w:rPr>
          <w:rFonts w:ascii="Arial" w:eastAsia="Arial Unicode MS" w:hAnsi="Arial" w:cs="Arial"/>
          <w:sz w:val="22"/>
          <w:szCs w:val="22"/>
        </w:rPr>
      </w:pPr>
    </w:p>
    <w:p w:rsidR="009E545F" w:rsidRPr="009E545F" w:rsidRDefault="009E545F" w:rsidP="009E545F">
      <w:pPr>
        <w:spacing w:after="280"/>
        <w:rPr>
          <w:rFonts w:ascii="Arial" w:hAnsi="Arial" w:cs="Arial"/>
          <w:sz w:val="22"/>
          <w:szCs w:val="22"/>
          <w:lang w:val="es-MX" w:eastAsia="es-MX"/>
        </w:rPr>
      </w:pPr>
      <w:r w:rsidRPr="009E545F">
        <w:rPr>
          <w:rFonts w:ascii="Arial" w:hAnsi="Arial" w:cs="Arial"/>
          <w:color w:val="008000"/>
          <w:sz w:val="22"/>
          <w:szCs w:val="22"/>
          <w:lang w:val="es-MX" w:eastAsia="es-MX"/>
        </w:rPr>
        <w:t>Perfil de Ingreso:</w:t>
      </w:r>
    </w:p>
    <w:p w:rsidR="009E545F" w:rsidRPr="009E545F" w:rsidRDefault="009E545F" w:rsidP="009E545F">
      <w:pPr>
        <w:spacing w:before="100" w:beforeAutospacing="1" w:after="100" w:afterAutospacing="1"/>
        <w:jc w:val="both"/>
        <w:rPr>
          <w:rFonts w:ascii="Arial" w:hAnsi="Arial" w:cs="Arial"/>
          <w:sz w:val="22"/>
          <w:szCs w:val="22"/>
          <w:lang w:val="es-MX" w:eastAsia="es-MX"/>
        </w:rPr>
      </w:pPr>
      <w:r w:rsidRPr="009E545F">
        <w:rPr>
          <w:rFonts w:ascii="Arial" w:hAnsi="Arial" w:cs="Arial"/>
          <w:color w:val="000000"/>
          <w:sz w:val="22"/>
          <w:szCs w:val="22"/>
          <w:lang w:val="es-MX" w:eastAsia="es-MX"/>
        </w:rPr>
        <w:t>Los aspirantes a la MBIBC deberán haber acreditado una licenciatura en el área de las Ciencias Biológicas como Biología, Agronomía, Medicina Veterinaria y Zootecnia, Ecología y otras carreras relacionadas o las que determine el Consejo Académico de la Maestría. Se espera que los aspirantes tengan la capacidad para comunicarse de manera oral y escrita en idioma español y comprender textos de la literatura científica en temas biológicos escritos en inglés. Debe ser una persona responsable, con iniciativa, ética profesional y capacidad para trabajar tanto de manera individual como en equipo.</w:t>
      </w:r>
    </w:p>
    <w:p w:rsidR="009E545F" w:rsidRPr="009E545F" w:rsidRDefault="009E545F" w:rsidP="009E545F">
      <w:pPr>
        <w:spacing w:before="100" w:beforeAutospacing="1" w:after="100" w:afterAutospacing="1"/>
        <w:jc w:val="both"/>
        <w:rPr>
          <w:rFonts w:ascii="Arial" w:hAnsi="Arial" w:cs="Arial"/>
          <w:sz w:val="22"/>
          <w:szCs w:val="22"/>
          <w:lang w:val="es-MX" w:eastAsia="es-MX"/>
        </w:rPr>
      </w:pPr>
      <w:r w:rsidRPr="009E545F">
        <w:rPr>
          <w:rFonts w:ascii="Arial" w:hAnsi="Arial" w:cs="Arial"/>
          <w:color w:val="008000"/>
          <w:sz w:val="22"/>
          <w:szCs w:val="22"/>
          <w:lang w:val="es-MX" w:eastAsia="es-MX"/>
        </w:rPr>
        <w:t>Fechas Importantes</w:t>
      </w:r>
    </w:p>
    <w:tbl>
      <w:tblPr>
        <w:tblW w:w="15225" w:type="dxa"/>
        <w:tblCellMar>
          <w:top w:w="15" w:type="dxa"/>
          <w:left w:w="15" w:type="dxa"/>
          <w:bottom w:w="15" w:type="dxa"/>
          <w:right w:w="15" w:type="dxa"/>
        </w:tblCellMar>
        <w:tblLook w:val="04A0"/>
      </w:tblPr>
      <w:tblGrid>
        <w:gridCol w:w="129"/>
        <w:gridCol w:w="1074"/>
        <w:gridCol w:w="902"/>
        <w:gridCol w:w="13120"/>
      </w:tblGrid>
      <w:tr w:rsidR="009E545F" w:rsidRPr="009E545F" w:rsidTr="009E545F">
        <w:trPr>
          <w:trHeight w:val="300"/>
        </w:trPr>
        <w:tc>
          <w:tcPr>
            <w:tcW w:w="0" w:type="auto"/>
            <w:vMerge w:val="restart"/>
            <w:vAlign w:val="center"/>
            <w:hideMark/>
          </w:tcPr>
          <w:p w:rsidR="009E545F" w:rsidRPr="009E545F" w:rsidRDefault="009E545F" w:rsidP="009E545F">
            <w:pPr>
              <w:spacing w:line="0" w:lineRule="atLeast"/>
              <w:rPr>
                <w:rFonts w:ascii="Arial" w:hAnsi="Arial" w:cs="Arial"/>
                <w:sz w:val="22"/>
                <w:szCs w:val="22"/>
                <w:lang w:val="es-MX" w:eastAsia="es-MX"/>
              </w:rPr>
            </w:pPr>
            <w:r w:rsidRPr="009E545F">
              <w:rPr>
                <w:rFonts w:ascii="Arial" w:hAnsi="Arial" w:cs="Arial"/>
                <w:sz w:val="22"/>
                <w:szCs w:val="22"/>
                <w:lang w:val="es-MX" w:eastAsia="es-MX"/>
              </w:rPr>
              <w:t> </w:t>
            </w: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01</w:t>
            </w:r>
          </w:p>
        </w:tc>
        <w:tc>
          <w:tcPr>
            <w:tcW w:w="902"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b/>
                <w:bCs/>
                <w:sz w:val="22"/>
                <w:szCs w:val="22"/>
                <w:lang w:val="es-MX" w:eastAsia="es-MX"/>
              </w:rPr>
              <w:t>Febrero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Publicación de la Convocatoria Ingreso 2019-2</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29</w:t>
            </w:r>
          </w:p>
        </w:tc>
        <w:tc>
          <w:tcPr>
            <w:tcW w:w="902"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b/>
                <w:bCs/>
                <w:sz w:val="22"/>
                <w:szCs w:val="22"/>
                <w:lang w:val="es-MX" w:eastAsia="es-MX"/>
              </w:rPr>
              <w:t>Abril</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Fecha límite de entrega de documentación</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30</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b/>
                <w:bCs/>
                <w:sz w:val="22"/>
                <w:szCs w:val="22"/>
                <w:lang w:val="es-MX" w:eastAsia="es-MX"/>
              </w:rPr>
              <w:t>Abril</w:t>
            </w:r>
            <w:r w:rsidRPr="009E545F">
              <w:rPr>
                <w:rFonts w:ascii="Arial" w:hAnsi="Arial" w:cs="Arial"/>
                <w:b/>
                <w:bCs/>
                <w:sz w:val="22"/>
                <w:szCs w:val="22"/>
                <w:lang w:val="es-MX" w:eastAsia="es-MX"/>
              </w:rPr>
              <w:br/>
            </w:r>
          </w:p>
        </w:tc>
        <w:tc>
          <w:tcPr>
            <w:tcW w:w="13120" w:type="dxa"/>
            <w:vAlign w:val="center"/>
            <w:hideMark/>
          </w:tcPr>
          <w:p w:rsidR="00975CAD" w:rsidRDefault="009E545F" w:rsidP="009E545F">
            <w:pPr>
              <w:rPr>
                <w:rFonts w:ascii="Arial" w:hAnsi="Arial" w:cs="Arial"/>
                <w:sz w:val="22"/>
                <w:szCs w:val="22"/>
                <w:lang w:val="es-MX" w:eastAsia="es-MX"/>
              </w:rPr>
            </w:pPr>
            <w:r w:rsidRPr="009E545F">
              <w:rPr>
                <w:rFonts w:ascii="Arial" w:hAnsi="Arial" w:cs="Arial"/>
                <w:sz w:val="22"/>
                <w:szCs w:val="22"/>
                <w:lang w:val="es-MX" w:eastAsia="es-MX"/>
              </w:rPr>
              <w:t>Examen general de conocimientos y examen de comprensión de textos científicos</w:t>
            </w:r>
          </w:p>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 xml:space="preserve"> en inglés</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02</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b/>
                <w:bCs/>
                <w:sz w:val="22"/>
                <w:szCs w:val="22"/>
                <w:lang w:val="es-MX" w:eastAsia="es-MX"/>
              </w:rPr>
              <w:t>Mayo</w:t>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Examen Psicométrico</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06</w:t>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Mayo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Publicación de resultados primera etapa</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 xml:space="preserve"> 24 </w:t>
            </w:r>
          </w:p>
        </w:tc>
        <w:tc>
          <w:tcPr>
            <w:tcW w:w="902" w:type="dxa"/>
            <w:vAlign w:val="center"/>
            <w:hideMark/>
          </w:tcPr>
          <w:p w:rsidR="009E545F" w:rsidRPr="009E545F" w:rsidRDefault="009E545F" w:rsidP="009E545F">
            <w:pPr>
              <w:rPr>
                <w:rFonts w:ascii="Arial" w:hAnsi="Arial" w:cs="Arial"/>
                <w:b/>
                <w:bCs/>
                <w:sz w:val="22"/>
                <w:szCs w:val="22"/>
                <w:lang w:val="es-MX" w:eastAsia="es-MX"/>
              </w:rPr>
            </w:pPr>
            <w:r w:rsidRPr="00975CAD">
              <w:rPr>
                <w:rFonts w:ascii="Arial" w:hAnsi="Arial" w:cs="Arial"/>
                <w:b/>
                <w:bCs/>
                <w:sz w:val="22"/>
                <w:szCs w:val="22"/>
                <w:lang w:val="es-MX" w:eastAsia="es-MX"/>
              </w:rPr>
              <w:t>Mayo</w:t>
            </w:r>
          </w:p>
        </w:tc>
        <w:tc>
          <w:tcPr>
            <w:tcW w:w="13120" w:type="dxa"/>
            <w:vAlign w:val="center"/>
            <w:hideMark/>
          </w:tcPr>
          <w:p w:rsidR="00975CAD" w:rsidRDefault="009E545F" w:rsidP="009E545F">
            <w:pPr>
              <w:rPr>
                <w:rFonts w:ascii="Arial" w:hAnsi="Arial" w:cs="Arial"/>
                <w:sz w:val="22"/>
                <w:szCs w:val="22"/>
                <w:lang w:val="es-MX" w:eastAsia="es-MX"/>
              </w:rPr>
            </w:pPr>
            <w:r w:rsidRPr="009E545F">
              <w:rPr>
                <w:rFonts w:ascii="Arial" w:hAnsi="Arial" w:cs="Arial"/>
                <w:sz w:val="22"/>
                <w:szCs w:val="22"/>
                <w:lang w:val="es-MX" w:eastAsia="es-MX"/>
              </w:rPr>
              <w:t>Fecha límite de entrega de anteproyectos ( vía correo electrónico en formato PDF</w:t>
            </w:r>
          </w:p>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 xml:space="preserve"> </w:t>
            </w:r>
            <w:proofErr w:type="gramStart"/>
            <w:r w:rsidRPr="009E545F">
              <w:rPr>
                <w:rFonts w:ascii="Arial" w:hAnsi="Arial" w:cs="Arial"/>
                <w:sz w:val="22"/>
                <w:szCs w:val="22"/>
                <w:lang w:val="es-MX" w:eastAsia="es-MX"/>
              </w:rPr>
              <w:t>hasta</w:t>
            </w:r>
            <w:proofErr w:type="gramEnd"/>
            <w:r w:rsidRPr="009E545F">
              <w:rPr>
                <w:rFonts w:ascii="Arial" w:hAnsi="Arial" w:cs="Arial"/>
                <w:sz w:val="22"/>
                <w:szCs w:val="22"/>
                <w:lang w:val="es-MX" w:eastAsia="es-MX"/>
              </w:rPr>
              <w:t xml:space="preserve"> las 17:00 hrs.)</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75CAD" w:rsidRDefault="009E545F" w:rsidP="009E545F">
            <w:pPr>
              <w:jc w:val="center"/>
              <w:rPr>
                <w:rFonts w:ascii="Arial" w:hAnsi="Arial" w:cs="Arial"/>
                <w:b/>
                <w:bCs/>
                <w:sz w:val="22"/>
                <w:szCs w:val="22"/>
                <w:lang w:val="es-MX" w:eastAsia="es-MX"/>
              </w:rPr>
            </w:pPr>
          </w:p>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 xml:space="preserve">17 y 18 </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Junio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 xml:space="preserve">2a Etapa (Entrevistas) </w:t>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 xml:space="preserve">21 </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 xml:space="preserve">Junio </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 xml:space="preserve">Entrega de resultados </w:t>
            </w:r>
          </w:p>
        </w:tc>
      </w:tr>
      <w:tr w:rsidR="009E545F" w:rsidRPr="009E545F" w:rsidTr="009E545F">
        <w:trPr>
          <w:trHeight w:val="300"/>
        </w:trPr>
        <w:tc>
          <w:tcPr>
            <w:tcW w:w="0" w:type="auto"/>
            <w:vMerge w:val="restart"/>
            <w:vAlign w:val="center"/>
            <w:hideMark/>
          </w:tcPr>
          <w:p w:rsidR="009E545F" w:rsidRPr="009E545F" w:rsidRDefault="009E545F" w:rsidP="009E545F">
            <w:pPr>
              <w:spacing w:line="0" w:lineRule="atLeast"/>
              <w:rPr>
                <w:rFonts w:ascii="Arial" w:hAnsi="Arial" w:cs="Arial"/>
                <w:sz w:val="22"/>
                <w:szCs w:val="22"/>
                <w:lang w:val="es-MX" w:eastAsia="es-MX"/>
              </w:rPr>
            </w:pPr>
            <w:r w:rsidRPr="009E545F">
              <w:rPr>
                <w:rFonts w:ascii="Arial" w:hAnsi="Arial" w:cs="Arial"/>
                <w:sz w:val="22"/>
                <w:szCs w:val="22"/>
                <w:lang w:val="es-MX" w:eastAsia="es-MX"/>
              </w:rPr>
              <w:t> </w:t>
            </w: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29 y 30</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Julio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Recepción de documentos para inscripción.</w:t>
            </w:r>
            <w:r w:rsidRPr="009E545F">
              <w:rPr>
                <w:rFonts w:ascii="Arial" w:hAnsi="Arial" w:cs="Arial"/>
                <w:sz w:val="22"/>
                <w:szCs w:val="22"/>
                <w:lang w:val="es-MX" w:eastAsia="es-MX"/>
              </w:rPr>
              <w:br/>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6 al 9</w:t>
            </w:r>
            <w:r w:rsidRPr="009E545F">
              <w:rPr>
                <w:rFonts w:ascii="Arial" w:hAnsi="Arial" w:cs="Arial"/>
                <w:b/>
                <w:bCs/>
                <w:sz w:val="22"/>
                <w:szCs w:val="22"/>
                <w:lang w:val="es-MX" w:eastAsia="es-MX"/>
              </w:rPr>
              <w:br/>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Agosto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 xml:space="preserve">Curso de inducción </w:t>
            </w:r>
            <w:r w:rsidRPr="009E545F">
              <w:rPr>
                <w:rFonts w:ascii="Arial" w:hAnsi="Arial" w:cs="Arial"/>
                <w:sz w:val="22"/>
                <w:szCs w:val="22"/>
                <w:lang w:val="es-MX" w:eastAsia="es-MX"/>
              </w:rPr>
              <w:br/>
            </w:r>
          </w:p>
        </w:tc>
      </w:tr>
      <w:tr w:rsidR="009E545F" w:rsidRPr="009E545F" w:rsidTr="009E545F">
        <w:trPr>
          <w:trHeight w:val="300"/>
        </w:trPr>
        <w:tc>
          <w:tcPr>
            <w:tcW w:w="0" w:type="auto"/>
            <w:vMerge/>
            <w:vAlign w:val="center"/>
            <w:hideMark/>
          </w:tcPr>
          <w:p w:rsidR="009E545F" w:rsidRPr="009E545F" w:rsidRDefault="009E545F" w:rsidP="009E545F">
            <w:pPr>
              <w:rPr>
                <w:rFonts w:ascii="Arial" w:hAnsi="Arial" w:cs="Arial"/>
                <w:sz w:val="22"/>
                <w:szCs w:val="22"/>
                <w:lang w:val="es-MX" w:eastAsia="es-MX"/>
              </w:rPr>
            </w:pPr>
          </w:p>
        </w:tc>
        <w:tc>
          <w:tcPr>
            <w:tcW w:w="0" w:type="auto"/>
            <w:vAlign w:val="center"/>
            <w:hideMark/>
          </w:tcPr>
          <w:p w:rsidR="009E545F" w:rsidRPr="009E545F" w:rsidRDefault="009E545F" w:rsidP="009E545F">
            <w:pPr>
              <w:jc w:val="center"/>
              <w:rPr>
                <w:rFonts w:ascii="Arial" w:hAnsi="Arial" w:cs="Arial"/>
                <w:sz w:val="22"/>
                <w:szCs w:val="22"/>
                <w:lang w:val="es-MX" w:eastAsia="es-MX"/>
              </w:rPr>
            </w:pPr>
            <w:r w:rsidRPr="009E545F">
              <w:rPr>
                <w:rFonts w:ascii="Arial" w:hAnsi="Arial" w:cs="Arial"/>
                <w:b/>
                <w:bCs/>
                <w:sz w:val="22"/>
                <w:szCs w:val="22"/>
                <w:lang w:val="es-MX" w:eastAsia="es-MX"/>
              </w:rPr>
              <w:t xml:space="preserve">12 </w:t>
            </w:r>
          </w:p>
        </w:tc>
        <w:tc>
          <w:tcPr>
            <w:tcW w:w="902" w:type="dxa"/>
            <w:vAlign w:val="center"/>
            <w:hideMark/>
          </w:tcPr>
          <w:p w:rsidR="009E545F" w:rsidRPr="009E545F" w:rsidRDefault="009E545F" w:rsidP="009E545F">
            <w:pPr>
              <w:rPr>
                <w:rFonts w:ascii="Arial" w:hAnsi="Arial" w:cs="Arial"/>
                <w:sz w:val="22"/>
                <w:szCs w:val="22"/>
                <w:lang w:val="es-MX" w:eastAsia="es-MX"/>
              </w:rPr>
            </w:pPr>
            <w:r w:rsidRPr="00975CAD">
              <w:rPr>
                <w:rFonts w:ascii="Arial" w:hAnsi="Arial" w:cs="Arial"/>
                <w:b/>
                <w:bCs/>
                <w:sz w:val="22"/>
                <w:szCs w:val="22"/>
                <w:lang w:val="es-MX" w:eastAsia="es-MX"/>
              </w:rPr>
              <w:t>Agosto</w:t>
            </w:r>
            <w:r w:rsidRPr="009E545F">
              <w:rPr>
                <w:rFonts w:ascii="Arial" w:hAnsi="Arial" w:cs="Arial"/>
                <w:b/>
                <w:bCs/>
                <w:sz w:val="22"/>
                <w:szCs w:val="22"/>
                <w:lang w:val="es-MX" w:eastAsia="es-MX"/>
              </w:rPr>
              <w:br/>
            </w:r>
          </w:p>
        </w:tc>
        <w:tc>
          <w:tcPr>
            <w:tcW w:w="13120" w:type="dxa"/>
            <w:vAlign w:val="center"/>
            <w:hideMark/>
          </w:tcPr>
          <w:p w:rsidR="009E545F" w:rsidRPr="009E545F" w:rsidRDefault="009E545F" w:rsidP="009E545F">
            <w:pPr>
              <w:rPr>
                <w:rFonts w:ascii="Arial" w:hAnsi="Arial" w:cs="Arial"/>
                <w:sz w:val="22"/>
                <w:szCs w:val="22"/>
                <w:lang w:val="es-MX" w:eastAsia="es-MX"/>
              </w:rPr>
            </w:pPr>
            <w:r w:rsidRPr="009E545F">
              <w:rPr>
                <w:rFonts w:ascii="Arial" w:hAnsi="Arial" w:cs="Arial"/>
                <w:sz w:val="22"/>
                <w:szCs w:val="22"/>
                <w:lang w:val="es-MX" w:eastAsia="es-MX"/>
              </w:rPr>
              <w:t>Inicio de cursos</w:t>
            </w:r>
          </w:p>
        </w:tc>
      </w:tr>
    </w:tbl>
    <w:p w:rsidR="009E545F" w:rsidRPr="00975CAD" w:rsidRDefault="009E545F" w:rsidP="009E545F">
      <w:pPr>
        <w:spacing w:before="100" w:beforeAutospacing="1" w:after="100" w:afterAutospacing="1"/>
        <w:rPr>
          <w:rFonts w:ascii="Arial" w:hAnsi="Arial" w:cs="Arial"/>
          <w:sz w:val="22"/>
          <w:szCs w:val="22"/>
          <w:lang w:val="es-MX" w:eastAsia="es-MX"/>
        </w:rPr>
      </w:pPr>
      <w:r w:rsidRPr="009E545F">
        <w:rPr>
          <w:rFonts w:ascii="Arial" w:hAnsi="Arial" w:cs="Arial"/>
          <w:color w:val="000000"/>
          <w:sz w:val="22"/>
          <w:szCs w:val="22"/>
          <w:lang w:val="es-MX" w:eastAsia="es-MX"/>
        </w:rPr>
        <w:t>*Horario de atención 9:30 - 14:30 hrs.</w:t>
      </w:r>
    </w:p>
    <w:p w:rsidR="009E545F" w:rsidRPr="00975CAD" w:rsidRDefault="009E545F" w:rsidP="009E545F">
      <w:pPr>
        <w:spacing w:before="100" w:beforeAutospacing="1" w:after="100" w:afterAutospacing="1"/>
        <w:jc w:val="center"/>
        <w:rPr>
          <w:rFonts w:ascii="Arial" w:hAnsi="Arial" w:cs="Arial"/>
          <w:b/>
          <w:bCs/>
          <w:sz w:val="22"/>
          <w:szCs w:val="22"/>
          <w:lang w:val="es-MX" w:eastAsia="es-MX"/>
        </w:rPr>
      </w:pPr>
    </w:p>
    <w:p w:rsidR="009E545F" w:rsidRPr="00975CAD" w:rsidRDefault="009E545F" w:rsidP="009E545F">
      <w:pPr>
        <w:spacing w:before="100" w:beforeAutospacing="1" w:after="100" w:afterAutospacing="1"/>
        <w:jc w:val="center"/>
        <w:rPr>
          <w:rFonts w:ascii="Arial" w:hAnsi="Arial" w:cs="Arial"/>
          <w:b/>
          <w:bCs/>
          <w:sz w:val="22"/>
          <w:szCs w:val="22"/>
          <w:lang w:val="es-MX" w:eastAsia="es-MX"/>
        </w:rPr>
      </w:pPr>
    </w:p>
    <w:p w:rsidR="008A6569" w:rsidRPr="008A6569" w:rsidRDefault="008A6569" w:rsidP="008A6569">
      <w:pPr>
        <w:ind w:right="-1"/>
        <w:jc w:val="right"/>
        <w:rPr>
          <w:rFonts w:ascii="Arial" w:eastAsia="Arial Unicode MS" w:hAnsi="Arial" w:cs="Arial"/>
          <w:sz w:val="22"/>
          <w:szCs w:val="22"/>
        </w:rPr>
      </w:pPr>
      <w:r w:rsidRPr="000D345C">
        <w:rPr>
          <w:rFonts w:ascii="Arial" w:hAnsi="Arial" w:cs="Arial"/>
          <w:i/>
          <w:iCs/>
          <w:color w:val="222222"/>
          <w:sz w:val="22"/>
          <w:szCs w:val="22"/>
          <w:shd w:val="clear" w:color="auto" w:fill="FFFFFF"/>
        </w:rPr>
        <w:lastRenderedPageBreak/>
        <w:t>"</w:t>
      </w:r>
      <w:r>
        <w:rPr>
          <w:rFonts w:ascii="Arial" w:hAnsi="Arial" w:cs="Arial"/>
          <w:i/>
          <w:iCs/>
          <w:color w:val="222222"/>
          <w:sz w:val="22"/>
          <w:szCs w:val="22"/>
          <w:shd w:val="clear" w:color="auto" w:fill="FFFFFF"/>
        </w:rPr>
        <w:t xml:space="preserve">1919-2019: en memoria </w:t>
      </w:r>
      <w:r w:rsidRPr="000D345C">
        <w:rPr>
          <w:rFonts w:ascii="Arial" w:hAnsi="Arial" w:cs="Arial"/>
          <w:i/>
          <w:iCs/>
          <w:color w:val="222222"/>
          <w:sz w:val="22"/>
          <w:szCs w:val="22"/>
          <w:shd w:val="clear" w:color="auto" w:fill="FFFFFF"/>
        </w:rPr>
        <w:t>del General Emiliano Zapata Salazar"</w:t>
      </w:r>
    </w:p>
    <w:p w:rsidR="00975CAD" w:rsidRPr="00153402" w:rsidRDefault="009E545F" w:rsidP="008A6569">
      <w:pPr>
        <w:spacing w:before="100" w:beforeAutospacing="1" w:after="100" w:afterAutospacing="1"/>
        <w:jc w:val="center"/>
        <w:rPr>
          <w:rFonts w:ascii="Arial" w:hAnsi="Arial" w:cs="Arial"/>
          <w:sz w:val="22"/>
          <w:szCs w:val="22"/>
          <w:lang w:val="es-MX" w:eastAsia="es-MX"/>
        </w:rPr>
      </w:pPr>
      <w:r w:rsidRPr="00153402">
        <w:rPr>
          <w:rFonts w:ascii="Arial" w:hAnsi="Arial" w:cs="Arial"/>
          <w:b/>
          <w:bCs/>
          <w:sz w:val="22"/>
          <w:szCs w:val="22"/>
          <w:lang w:val="es-MX" w:eastAsia="es-MX"/>
        </w:rPr>
        <w:t>IMPORTANTE</w:t>
      </w:r>
    </w:p>
    <w:p w:rsidR="009E545F" w:rsidRPr="009E545F" w:rsidRDefault="009E545F" w:rsidP="009E545F">
      <w:pPr>
        <w:spacing w:before="100" w:beforeAutospacing="1" w:after="100" w:afterAutospacing="1"/>
        <w:rPr>
          <w:rFonts w:ascii="Arial" w:hAnsi="Arial" w:cs="Arial"/>
          <w:sz w:val="22"/>
          <w:szCs w:val="22"/>
          <w:lang w:val="es-MX" w:eastAsia="es-MX"/>
        </w:rPr>
      </w:pPr>
      <w:r w:rsidRPr="009E545F">
        <w:rPr>
          <w:rFonts w:ascii="Arial" w:hAnsi="Arial" w:cs="Arial"/>
          <w:sz w:val="22"/>
          <w:szCs w:val="22"/>
          <w:lang w:val="es-MX" w:eastAsia="es-MX"/>
        </w:rPr>
        <w:t>DEL  15 AL 26 DE ABRIL DE 2019 ES EL PERIODO DE VACACIONES PARA PERSONAL ACADEMICO-ADMINISTRATIVO DE LA UAEM, POR LO QUE NO HABRÁ ATENCIÓN EN LA COORDINACIÓN</w:t>
      </w:r>
    </w:p>
    <w:p w:rsidR="00827048" w:rsidRPr="00153402" w:rsidRDefault="009E545F" w:rsidP="00827048">
      <w:pPr>
        <w:pStyle w:val="NormalWeb"/>
        <w:jc w:val="both"/>
        <w:rPr>
          <w:rFonts w:ascii="Arial" w:hAnsi="Arial" w:cs="Arial"/>
          <w:sz w:val="22"/>
          <w:szCs w:val="22"/>
        </w:rPr>
      </w:pPr>
      <w:r w:rsidRPr="009E545F">
        <w:rPr>
          <w:rFonts w:ascii="Arial" w:hAnsi="Arial" w:cs="Arial"/>
          <w:sz w:val="22"/>
          <w:szCs w:val="22"/>
        </w:rPr>
        <w:t> </w:t>
      </w:r>
      <w:r w:rsidR="00827048" w:rsidRPr="00153402">
        <w:rPr>
          <w:rFonts w:ascii="Arial" w:hAnsi="Arial" w:cs="Arial"/>
          <w:color w:val="008000"/>
          <w:sz w:val="22"/>
          <w:szCs w:val="22"/>
        </w:rPr>
        <w:t>Requisitos de Ingreso:</w:t>
      </w:r>
    </w:p>
    <w:p w:rsidR="00827048" w:rsidRPr="00153402" w:rsidRDefault="00827048" w:rsidP="00827048">
      <w:pPr>
        <w:pStyle w:val="NormalWeb"/>
        <w:jc w:val="both"/>
        <w:rPr>
          <w:rFonts w:ascii="Arial" w:hAnsi="Arial" w:cs="Arial"/>
          <w:sz w:val="22"/>
          <w:szCs w:val="22"/>
        </w:rPr>
      </w:pPr>
      <w:r w:rsidRPr="00153402">
        <w:rPr>
          <w:rFonts w:ascii="Arial" w:hAnsi="Arial" w:cs="Arial"/>
          <w:color w:val="000000"/>
          <w:sz w:val="22"/>
          <w:szCs w:val="22"/>
        </w:rPr>
        <w:t>Con fundamento en los artículos 7 fracción VI de la Ley Orgánica, 132 fracciones I, IV, IX, X, 133 fracción X del Estatuto Universitario, artículo 57, fracción III del Reglamento de Estudios de Posgrado de la UAEM y las normas planteadas en el documento de creación del plan de estudios de la Maestría, los aspirantes deberán cumplir con los siguientes requisitos:</w:t>
      </w:r>
    </w:p>
    <w:p w:rsidR="00827048" w:rsidRPr="00153402" w:rsidRDefault="00827048" w:rsidP="00827048">
      <w:pPr>
        <w:spacing w:before="100" w:beforeAutospacing="1" w:after="100" w:afterAutospacing="1"/>
        <w:rPr>
          <w:rFonts w:ascii="Arial" w:hAnsi="Arial" w:cs="Arial"/>
          <w:sz w:val="22"/>
          <w:szCs w:val="22"/>
          <w:lang w:val="es-MX" w:eastAsia="es-MX"/>
        </w:rPr>
      </w:pPr>
      <w:hyperlink r:id="rId7" w:history="1">
        <w:r w:rsidRPr="00153402">
          <w:rPr>
            <w:rStyle w:val="Hipervnculo"/>
            <w:rFonts w:ascii="Arial" w:hAnsi="Arial" w:cs="Arial"/>
            <w:color w:val="008000"/>
            <w:sz w:val="22"/>
            <w:szCs w:val="22"/>
          </w:rPr>
          <w:t>ACADÉMICOS </w:t>
        </w:r>
      </w:hyperlink>
      <w:r w:rsidRPr="00153402">
        <w:rPr>
          <w:rFonts w:ascii="Arial" w:hAnsi="Arial" w:cs="Arial"/>
          <w:color w:val="000000"/>
          <w:sz w:val="22"/>
          <w:szCs w:val="22"/>
        </w:rPr>
        <w:t>   </w:t>
      </w: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1. Contar con el grado de Licenciatura en áreas afines. En el caso de grados académicos expedidos por una institución de Educación Superior no incorporada al Sistema Educativo Nacional, los documentos deberán estar debidamente reconocidos para ser revalidados posteriormente por la UAEM.</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2. Carta de solicitud de ingreso, que incluya la exposición de motivos y el compromiso de dedicar tiempo completo a los estudios de Maestría (requisitos).</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 xml:space="preserve">3. </w:t>
      </w:r>
      <w:proofErr w:type="spellStart"/>
      <w:r w:rsidRPr="00153402">
        <w:rPr>
          <w:rFonts w:ascii="Arial" w:eastAsia="Arial Unicode MS" w:hAnsi="Arial" w:cs="Arial"/>
          <w:sz w:val="22"/>
          <w:szCs w:val="22"/>
          <w:lang w:val="es-MX"/>
        </w:rPr>
        <w:t>Curriculum</w:t>
      </w:r>
      <w:proofErr w:type="spellEnd"/>
      <w:r w:rsidRPr="00153402">
        <w:rPr>
          <w:rFonts w:ascii="Arial" w:eastAsia="Arial Unicode MS" w:hAnsi="Arial" w:cs="Arial"/>
          <w:sz w:val="22"/>
          <w:szCs w:val="22"/>
          <w:lang w:val="es-MX"/>
        </w:rPr>
        <w:t xml:space="preserve"> vitae con documentos probatorios (formato).</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4. Dos cartas de recomendación académicas de investigadores no relacionados familiarmente con el aspirante</w:t>
      </w:r>
      <w:r w:rsidR="00F32816" w:rsidRPr="00153402">
        <w:rPr>
          <w:rFonts w:ascii="Arial" w:eastAsia="Arial Unicode MS" w:hAnsi="Arial" w:cs="Arial"/>
          <w:sz w:val="22"/>
          <w:szCs w:val="22"/>
          <w:lang w:val="es-MX"/>
        </w:rPr>
        <w:t xml:space="preserve"> </w:t>
      </w:r>
      <w:r w:rsidRPr="00153402">
        <w:rPr>
          <w:rFonts w:ascii="Arial" w:eastAsia="Arial Unicode MS" w:hAnsi="Arial" w:cs="Arial"/>
          <w:sz w:val="22"/>
          <w:szCs w:val="22"/>
          <w:lang w:val="es-MX"/>
        </w:rPr>
        <w:t>(formato) entregarlas en sobre cerrado y no pueden ser del Director o Codirector propuesto para su ingreso al posgrado.</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5. Presentar y aprobar un examen de comprensión de textos científicos en inglés.</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6. Aprobar el examen general de conocimientos.</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7. Presentar el examen psicométrico.</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8. Aprobar la evaluación de la Comisión Académica de Admisión con base en una entrevista donde se analizan sus aptitudes y actitudes.</w:t>
      </w:r>
    </w:p>
    <w:p w:rsidR="00827048" w:rsidRPr="00153402" w:rsidRDefault="00827048" w:rsidP="00827048">
      <w:pPr>
        <w:ind w:right="-1"/>
        <w:jc w:val="both"/>
        <w:rPr>
          <w:rFonts w:ascii="Arial" w:eastAsia="Arial Unicode MS" w:hAnsi="Arial" w:cs="Arial"/>
          <w:sz w:val="22"/>
          <w:szCs w:val="22"/>
          <w:lang w:val="es-MX"/>
        </w:rPr>
      </w:pPr>
    </w:p>
    <w:p w:rsidR="00975CAD"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 xml:space="preserve">9. Presentar por escrito el anteproyecto de tesis, defenderlo ante un Comité ad hoc y ser recomendado por éste para ingresar a la </w:t>
      </w:r>
      <w:proofErr w:type="spellStart"/>
      <w:r w:rsidRPr="00153402">
        <w:rPr>
          <w:rFonts w:ascii="Arial" w:eastAsia="Arial Unicode MS" w:hAnsi="Arial" w:cs="Arial"/>
          <w:sz w:val="22"/>
          <w:szCs w:val="22"/>
          <w:lang w:val="es-MX"/>
        </w:rPr>
        <w:t>MBIByC</w:t>
      </w:r>
      <w:proofErr w:type="spellEnd"/>
      <w:r w:rsidRPr="00153402">
        <w:rPr>
          <w:rFonts w:ascii="Arial" w:eastAsia="Arial Unicode MS" w:hAnsi="Arial" w:cs="Arial"/>
          <w:sz w:val="22"/>
          <w:szCs w:val="22"/>
          <w:lang w:val="es-MX"/>
        </w:rPr>
        <w:t xml:space="preserve">. El documento del anteproyecto deberá tener máximo 10 cuartillas incluyendo cronograma de actividades y referencias de literatura. El documento debe contener: Carátula con el título del trabajo y los nombres del estudiante y del director y codirector del proyecto, las firmas del estudiante, director y codirector, en su caso. Introducción (planteamiento del problema que incluye sucintamente el marco teórico y los antecedentes más relevantes, objetivos e hipótesis), Metodología (diseño experimental, variables </w:t>
      </w:r>
    </w:p>
    <w:p w:rsidR="00975CAD" w:rsidRDefault="00975CAD" w:rsidP="00827048">
      <w:pPr>
        <w:ind w:right="-1"/>
        <w:jc w:val="both"/>
        <w:rPr>
          <w:rFonts w:ascii="Arial" w:eastAsia="Arial Unicode MS" w:hAnsi="Arial" w:cs="Arial"/>
          <w:sz w:val="22"/>
          <w:szCs w:val="22"/>
          <w:lang w:val="es-MX"/>
        </w:rPr>
      </w:pPr>
    </w:p>
    <w:p w:rsidR="00975CAD" w:rsidRDefault="00975CAD" w:rsidP="00827048">
      <w:pPr>
        <w:ind w:right="-1"/>
        <w:jc w:val="both"/>
        <w:rPr>
          <w:rFonts w:ascii="Arial" w:eastAsia="Arial Unicode MS" w:hAnsi="Arial" w:cs="Arial"/>
          <w:sz w:val="22"/>
          <w:szCs w:val="22"/>
          <w:lang w:val="es-MX"/>
        </w:rPr>
      </w:pPr>
    </w:p>
    <w:p w:rsidR="008A6569" w:rsidRDefault="008A6569" w:rsidP="008A6569">
      <w:pPr>
        <w:ind w:right="-1"/>
        <w:jc w:val="right"/>
        <w:rPr>
          <w:rFonts w:ascii="Arial" w:eastAsia="Arial Unicode MS" w:hAnsi="Arial" w:cs="Arial"/>
          <w:sz w:val="22"/>
          <w:szCs w:val="22"/>
        </w:rPr>
      </w:pPr>
      <w:r w:rsidRPr="000D345C">
        <w:rPr>
          <w:rFonts w:ascii="Arial" w:hAnsi="Arial" w:cs="Arial"/>
          <w:i/>
          <w:iCs/>
          <w:color w:val="222222"/>
          <w:sz w:val="22"/>
          <w:szCs w:val="22"/>
          <w:shd w:val="clear" w:color="auto" w:fill="FFFFFF"/>
        </w:rPr>
        <w:lastRenderedPageBreak/>
        <w:t>"</w:t>
      </w:r>
      <w:r>
        <w:rPr>
          <w:rFonts w:ascii="Arial" w:hAnsi="Arial" w:cs="Arial"/>
          <w:i/>
          <w:iCs/>
          <w:color w:val="222222"/>
          <w:sz w:val="22"/>
          <w:szCs w:val="22"/>
          <w:shd w:val="clear" w:color="auto" w:fill="FFFFFF"/>
        </w:rPr>
        <w:t xml:space="preserve">1919-2019: en memoria </w:t>
      </w:r>
      <w:r w:rsidRPr="000D345C">
        <w:rPr>
          <w:rFonts w:ascii="Arial" w:hAnsi="Arial" w:cs="Arial"/>
          <w:i/>
          <w:iCs/>
          <w:color w:val="222222"/>
          <w:sz w:val="22"/>
          <w:szCs w:val="22"/>
          <w:shd w:val="clear" w:color="auto" w:fill="FFFFFF"/>
        </w:rPr>
        <w:t>del General Emiliano Zapata Salazar"</w:t>
      </w:r>
    </w:p>
    <w:p w:rsidR="008A6569" w:rsidRDefault="008A6569" w:rsidP="008A6569">
      <w:pPr>
        <w:ind w:right="-1"/>
        <w:jc w:val="right"/>
        <w:rPr>
          <w:rFonts w:ascii="Arial" w:eastAsia="Arial Unicode MS" w:hAnsi="Arial" w:cs="Arial"/>
          <w:sz w:val="22"/>
          <w:szCs w:val="22"/>
        </w:rPr>
      </w:pPr>
    </w:p>
    <w:p w:rsidR="00975CAD" w:rsidRPr="008A6569" w:rsidRDefault="00975CAD" w:rsidP="008A6569">
      <w:pPr>
        <w:ind w:right="-1"/>
        <w:jc w:val="center"/>
        <w:rPr>
          <w:rFonts w:ascii="Arial" w:eastAsia="Arial Unicode MS" w:hAnsi="Arial" w:cs="Arial"/>
          <w:sz w:val="22"/>
          <w:szCs w:val="22"/>
        </w:rPr>
      </w:pPr>
    </w:p>
    <w:p w:rsidR="00975CAD" w:rsidRDefault="00975CAD" w:rsidP="00827048">
      <w:pPr>
        <w:ind w:right="-1"/>
        <w:jc w:val="both"/>
        <w:rPr>
          <w:rFonts w:ascii="Arial" w:eastAsia="Arial Unicode MS" w:hAnsi="Arial" w:cs="Arial"/>
          <w:sz w:val="22"/>
          <w:szCs w:val="22"/>
          <w:lang w:val="es-MX"/>
        </w:rPr>
      </w:pPr>
    </w:p>
    <w:p w:rsidR="008A6569" w:rsidRDefault="008A6569"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proofErr w:type="gramStart"/>
      <w:r w:rsidRPr="00153402">
        <w:rPr>
          <w:rFonts w:ascii="Arial" w:eastAsia="Arial Unicode MS" w:hAnsi="Arial" w:cs="Arial"/>
          <w:sz w:val="22"/>
          <w:szCs w:val="22"/>
          <w:lang w:val="es-MX"/>
        </w:rPr>
        <w:t>a</w:t>
      </w:r>
      <w:proofErr w:type="gramEnd"/>
      <w:r w:rsidRPr="00153402">
        <w:rPr>
          <w:rFonts w:ascii="Arial" w:eastAsia="Arial Unicode MS" w:hAnsi="Arial" w:cs="Arial"/>
          <w:sz w:val="22"/>
          <w:szCs w:val="22"/>
          <w:lang w:val="es-MX"/>
        </w:rPr>
        <w:t xml:space="preserve"> cuantificar, análisis estadístico) y Cronograma del proyecto y de actividades académicas que realizarán en su trayectoria escolar. Ver fecha de entrega de anteproyecto y </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"CARACTERISTICAS DEL ANTEPROYECTO Y CONSIDERACIONES PARA LE ENTREVISTA" para mayor información.</w:t>
      </w:r>
    </w:p>
    <w:p w:rsidR="00827048" w:rsidRPr="00153402" w:rsidRDefault="00827048" w:rsidP="00827048">
      <w:pPr>
        <w:ind w:right="-1"/>
        <w:jc w:val="both"/>
        <w:rPr>
          <w:rFonts w:ascii="Arial" w:eastAsia="Arial Unicode MS" w:hAnsi="Arial" w:cs="Arial"/>
          <w:sz w:val="22"/>
          <w:szCs w:val="22"/>
          <w:lang w:val="es-MX"/>
        </w:rPr>
      </w:pPr>
    </w:p>
    <w:p w:rsidR="00827048"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10. Contar con un tutor perteneciente al Núcleo Académico Básico o Asociado de Profesores del PE, el cual deberá ser aprobado por el Comité Académico de Admisión. (Formato: Director, Co-director).</w:t>
      </w:r>
    </w:p>
    <w:p w:rsidR="00827048" w:rsidRPr="00153402" w:rsidRDefault="00827048" w:rsidP="00827048">
      <w:pPr>
        <w:ind w:right="-1"/>
        <w:jc w:val="both"/>
        <w:rPr>
          <w:rFonts w:ascii="Arial" w:eastAsia="Arial Unicode MS" w:hAnsi="Arial" w:cs="Arial"/>
          <w:sz w:val="22"/>
          <w:szCs w:val="22"/>
          <w:lang w:val="es-MX"/>
        </w:rPr>
      </w:pPr>
    </w:p>
    <w:p w:rsidR="00633803" w:rsidRPr="00153402" w:rsidRDefault="00827048" w:rsidP="00827048">
      <w:pPr>
        <w:ind w:right="-1"/>
        <w:jc w:val="both"/>
        <w:rPr>
          <w:rFonts w:ascii="Arial" w:eastAsia="Arial Unicode MS" w:hAnsi="Arial" w:cs="Arial"/>
          <w:sz w:val="22"/>
          <w:szCs w:val="22"/>
          <w:lang w:val="es-MX"/>
        </w:rPr>
      </w:pPr>
      <w:r w:rsidRPr="00153402">
        <w:rPr>
          <w:rFonts w:ascii="Arial" w:eastAsia="Arial Unicode MS" w:hAnsi="Arial" w:cs="Arial"/>
          <w:sz w:val="22"/>
          <w:szCs w:val="22"/>
          <w:lang w:val="es-MX"/>
        </w:rPr>
        <w:t>11. Para los extranjeros cuya lengua materna no sea el español, éstos deberán acreditar el dominio del español.</w:t>
      </w:r>
    </w:p>
    <w:p w:rsidR="00633803" w:rsidRPr="00153402" w:rsidRDefault="00633803" w:rsidP="000205CA">
      <w:pPr>
        <w:ind w:right="-1"/>
        <w:jc w:val="both"/>
        <w:rPr>
          <w:rFonts w:ascii="Arial" w:eastAsia="Arial Unicode MS" w:hAnsi="Arial" w:cs="Arial"/>
          <w:sz w:val="22"/>
          <w:szCs w:val="22"/>
        </w:rPr>
      </w:pPr>
    </w:p>
    <w:p w:rsidR="000205CA" w:rsidRPr="00153402" w:rsidRDefault="000205CA" w:rsidP="000205CA">
      <w:pPr>
        <w:ind w:right="-1"/>
        <w:jc w:val="both"/>
        <w:rPr>
          <w:rFonts w:ascii="Arial" w:eastAsia="Arial Unicode MS" w:hAnsi="Arial" w:cs="Arial"/>
          <w:sz w:val="22"/>
          <w:szCs w:val="22"/>
        </w:rPr>
      </w:pPr>
    </w:p>
    <w:p w:rsidR="00482151" w:rsidRPr="00153402" w:rsidRDefault="00827048" w:rsidP="000205CA">
      <w:pPr>
        <w:ind w:right="-1"/>
        <w:rPr>
          <w:rFonts w:ascii="Arial" w:hAnsi="Arial" w:cs="Arial"/>
          <w:sz w:val="22"/>
          <w:szCs w:val="22"/>
        </w:rPr>
      </w:pPr>
      <w:r w:rsidRPr="00153402">
        <w:rPr>
          <w:rFonts w:ascii="Arial" w:hAnsi="Arial" w:cs="Arial"/>
          <w:color w:val="000000"/>
          <w:sz w:val="22"/>
          <w:szCs w:val="22"/>
        </w:rPr>
        <w:t> </w:t>
      </w:r>
      <w:hyperlink r:id="rId8" w:history="1">
        <w:r w:rsidRPr="00153402">
          <w:rPr>
            <w:rStyle w:val="Hipervnculo"/>
            <w:rFonts w:ascii="Arial" w:hAnsi="Arial" w:cs="Arial"/>
            <w:color w:val="008000"/>
            <w:sz w:val="22"/>
            <w:szCs w:val="22"/>
          </w:rPr>
          <w:t>ADMINISTRATIVOS </w:t>
        </w:r>
      </w:hyperlink>
    </w:p>
    <w:p w:rsidR="00121DC2" w:rsidRPr="00153402" w:rsidRDefault="00121DC2" w:rsidP="000205CA">
      <w:pPr>
        <w:ind w:right="-1"/>
        <w:rPr>
          <w:rStyle w:val="CdigoHTML"/>
          <w:rFonts w:ascii="Arial" w:hAnsi="Arial" w:cs="Arial"/>
          <w:color w:val="000000"/>
          <w:sz w:val="22"/>
          <w:szCs w:val="22"/>
        </w:rPr>
      </w:pPr>
      <w:r w:rsidRPr="00153402">
        <w:rPr>
          <w:rStyle w:val="CdigoHTML"/>
          <w:rFonts w:ascii="Arial" w:hAnsi="Arial" w:cs="Arial"/>
          <w:color w:val="000000"/>
          <w:sz w:val="22"/>
          <w:szCs w:val="22"/>
        </w:rPr>
        <w:t>DOCUMENTOS OBLIGATORIOS REQUERIDOS PARA LA INSCRIPCIÓN DE LOS ASPIRANTES:</w:t>
      </w:r>
    </w:p>
    <w:p w:rsidR="00EE4CDC" w:rsidRPr="00153402" w:rsidRDefault="00EE4CDC" w:rsidP="00121DC2">
      <w:pPr>
        <w:pStyle w:val="NormalWeb"/>
        <w:spacing w:before="0" w:beforeAutospacing="0" w:after="280" w:afterAutospacing="0"/>
        <w:jc w:val="both"/>
        <w:rPr>
          <w:rFonts w:ascii="Arial" w:hAnsi="Arial" w:cs="Arial"/>
          <w:color w:val="666666"/>
          <w:sz w:val="22"/>
          <w:szCs w:val="22"/>
        </w:rPr>
      </w:pP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1. Copia del certificado de licenciatura.</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2. Copia  del título profesional o del acta  examen de grado</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3. Copia del acta de nacimiento.</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 xml:space="preserve">4. </w:t>
      </w:r>
      <w:proofErr w:type="spellStart"/>
      <w:r w:rsidRPr="00153402">
        <w:rPr>
          <w:rFonts w:ascii="Arial" w:hAnsi="Arial" w:cs="Arial"/>
          <w:color w:val="666666"/>
          <w:sz w:val="22"/>
          <w:szCs w:val="22"/>
        </w:rPr>
        <w:t>Curriculum</w:t>
      </w:r>
      <w:proofErr w:type="spellEnd"/>
      <w:r w:rsidRPr="00153402">
        <w:rPr>
          <w:rFonts w:ascii="Arial" w:hAnsi="Arial" w:cs="Arial"/>
          <w:color w:val="666666"/>
          <w:sz w:val="22"/>
          <w:szCs w:val="22"/>
        </w:rPr>
        <w:t xml:space="preserve"> </w:t>
      </w:r>
      <w:proofErr w:type="spellStart"/>
      <w:r w:rsidRPr="00153402">
        <w:rPr>
          <w:rFonts w:ascii="Arial" w:hAnsi="Arial" w:cs="Arial"/>
          <w:color w:val="666666"/>
          <w:sz w:val="22"/>
          <w:szCs w:val="22"/>
        </w:rPr>
        <w:t>Vitaé</w:t>
      </w:r>
      <w:proofErr w:type="spellEnd"/>
      <w:r w:rsidRPr="00153402">
        <w:rPr>
          <w:rFonts w:ascii="Arial" w:hAnsi="Arial" w:cs="Arial"/>
          <w:color w:val="666666"/>
          <w:sz w:val="22"/>
          <w:szCs w:val="22"/>
        </w:rPr>
        <w:t xml:space="preserve"> con copia de documentos probatorios.</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 xml:space="preserve">5. Carta de solicitud de ingreso (para mayor detalle ver </w:t>
      </w:r>
      <w:hyperlink r:id="rId9" w:history="1">
        <w:r w:rsidRPr="00153402">
          <w:rPr>
            <w:rStyle w:val="Hipervnculo"/>
            <w:rFonts w:ascii="Arial" w:hAnsi="Arial" w:cs="Arial"/>
            <w:sz w:val="22"/>
            <w:szCs w:val="22"/>
          </w:rPr>
          <w:t>REQUISITOS ACADÉMICOS</w:t>
        </w:r>
      </w:hyperlink>
      <w:r w:rsidRPr="00153402">
        <w:rPr>
          <w:rFonts w:ascii="Arial" w:hAnsi="Arial" w:cs="Arial"/>
          <w:color w:val="666666"/>
          <w:sz w:val="22"/>
          <w:szCs w:val="22"/>
        </w:rPr>
        <w:t>).</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 xml:space="preserve">6. Dos cartas de recomendación en sobre cerrado (para mayor detalle ver </w:t>
      </w:r>
      <w:hyperlink r:id="rId10" w:history="1">
        <w:r w:rsidRPr="00153402">
          <w:rPr>
            <w:rStyle w:val="Hipervnculo"/>
            <w:rFonts w:ascii="Arial" w:hAnsi="Arial" w:cs="Arial"/>
            <w:sz w:val="22"/>
            <w:szCs w:val="22"/>
          </w:rPr>
          <w:t>REQUISITOS ACADÉMICOS</w:t>
        </w:r>
      </w:hyperlink>
      <w:r w:rsidRPr="00153402">
        <w:rPr>
          <w:rFonts w:ascii="Arial" w:hAnsi="Arial" w:cs="Arial"/>
          <w:color w:val="666666"/>
          <w:sz w:val="22"/>
          <w:szCs w:val="22"/>
        </w:rPr>
        <w:t>).</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 xml:space="preserve">7. Carta de aceptación del tutor y del cotutor en su caso (para mayor detalle ver </w:t>
      </w:r>
      <w:hyperlink r:id="rId11" w:history="1">
        <w:r w:rsidRPr="00153402">
          <w:rPr>
            <w:rStyle w:val="Hipervnculo"/>
            <w:rFonts w:ascii="Arial" w:hAnsi="Arial" w:cs="Arial"/>
            <w:sz w:val="22"/>
            <w:szCs w:val="22"/>
          </w:rPr>
          <w:t>REQUISITOS ACADÉMICOS</w:t>
        </w:r>
      </w:hyperlink>
      <w:r w:rsidRPr="00153402">
        <w:rPr>
          <w:rFonts w:ascii="Arial" w:hAnsi="Arial" w:cs="Arial"/>
          <w:color w:val="666666"/>
          <w:sz w:val="22"/>
          <w:szCs w:val="22"/>
        </w:rPr>
        <w:t>).</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8. Ficha de depósito por $ 1,000.00 (</w:t>
      </w:r>
      <w:proofErr w:type="gramStart"/>
      <w:r w:rsidRPr="00153402">
        <w:rPr>
          <w:rFonts w:ascii="Arial" w:hAnsi="Arial" w:cs="Arial"/>
          <w:color w:val="666666"/>
          <w:sz w:val="22"/>
          <w:szCs w:val="22"/>
        </w:rPr>
        <w:t>un</w:t>
      </w:r>
      <w:proofErr w:type="gramEnd"/>
      <w:r w:rsidRPr="00153402">
        <w:rPr>
          <w:rFonts w:ascii="Arial" w:hAnsi="Arial" w:cs="Arial"/>
          <w:color w:val="666666"/>
          <w:sz w:val="22"/>
          <w:szCs w:val="22"/>
        </w:rPr>
        <w:t xml:space="preserve"> mil pesos 00/100 </w:t>
      </w:r>
      <w:proofErr w:type="spellStart"/>
      <w:r w:rsidRPr="00153402">
        <w:rPr>
          <w:rFonts w:ascii="Arial" w:hAnsi="Arial" w:cs="Arial"/>
          <w:color w:val="666666"/>
          <w:sz w:val="22"/>
          <w:szCs w:val="22"/>
        </w:rPr>
        <w:t>m.n.</w:t>
      </w:r>
      <w:proofErr w:type="spellEnd"/>
      <w:r w:rsidRPr="00153402">
        <w:rPr>
          <w:rFonts w:ascii="Arial" w:hAnsi="Arial" w:cs="Arial"/>
          <w:color w:val="666666"/>
          <w:sz w:val="22"/>
          <w:szCs w:val="22"/>
        </w:rPr>
        <w:t>) por el pago del proceso de selección (Cuenta No.65506581680 a nombre: UAEM CIBYC MAESTRÍA de Santander). Una vez realizado el depósito, éste no será reembolsable.</w:t>
      </w:r>
    </w:p>
    <w:p w:rsidR="00121DC2" w:rsidRPr="00153402" w:rsidRDefault="00121DC2" w:rsidP="00121DC2">
      <w:pPr>
        <w:pStyle w:val="NormalWeb"/>
        <w:spacing w:before="0" w:beforeAutospacing="0" w:after="280" w:afterAutospacing="0"/>
        <w:jc w:val="both"/>
        <w:rPr>
          <w:rFonts w:ascii="Arial" w:hAnsi="Arial" w:cs="Arial"/>
          <w:sz w:val="22"/>
          <w:szCs w:val="22"/>
        </w:rPr>
      </w:pPr>
      <w:r w:rsidRPr="00153402">
        <w:rPr>
          <w:rFonts w:ascii="Arial" w:hAnsi="Arial" w:cs="Arial"/>
          <w:color w:val="666666"/>
          <w:sz w:val="22"/>
          <w:szCs w:val="22"/>
        </w:rPr>
        <w:t xml:space="preserve">9. Anteproyecto en caso de pasar a la segunda etapa. </w:t>
      </w:r>
    </w:p>
    <w:p w:rsidR="00121DC2" w:rsidRPr="00153402" w:rsidRDefault="00121DC2" w:rsidP="00121DC2">
      <w:pPr>
        <w:pStyle w:val="NormalWeb"/>
        <w:rPr>
          <w:rFonts w:ascii="Arial" w:hAnsi="Arial" w:cs="Arial"/>
          <w:sz w:val="22"/>
          <w:szCs w:val="22"/>
        </w:rPr>
      </w:pPr>
      <w:r w:rsidRPr="00153402">
        <w:rPr>
          <w:rFonts w:ascii="Arial" w:hAnsi="Arial" w:cs="Arial"/>
          <w:sz w:val="22"/>
          <w:szCs w:val="22"/>
        </w:rPr>
        <w:t> </w:t>
      </w:r>
    </w:p>
    <w:p w:rsidR="008A6569" w:rsidRDefault="008A6569" w:rsidP="008A6569">
      <w:pPr>
        <w:ind w:right="-1"/>
        <w:jc w:val="right"/>
        <w:rPr>
          <w:rFonts w:ascii="Arial" w:eastAsia="Arial Unicode MS" w:hAnsi="Arial" w:cs="Arial"/>
          <w:sz w:val="22"/>
          <w:szCs w:val="22"/>
        </w:rPr>
      </w:pPr>
      <w:r w:rsidRPr="000D345C">
        <w:rPr>
          <w:rFonts w:ascii="Arial" w:hAnsi="Arial" w:cs="Arial"/>
          <w:i/>
          <w:iCs/>
          <w:color w:val="222222"/>
          <w:sz w:val="22"/>
          <w:szCs w:val="22"/>
          <w:shd w:val="clear" w:color="auto" w:fill="FFFFFF"/>
        </w:rPr>
        <w:lastRenderedPageBreak/>
        <w:t>"</w:t>
      </w:r>
      <w:r>
        <w:rPr>
          <w:rFonts w:ascii="Arial" w:hAnsi="Arial" w:cs="Arial"/>
          <w:i/>
          <w:iCs/>
          <w:color w:val="222222"/>
          <w:sz w:val="22"/>
          <w:szCs w:val="22"/>
          <w:shd w:val="clear" w:color="auto" w:fill="FFFFFF"/>
        </w:rPr>
        <w:t xml:space="preserve">1919-2019: en memoria </w:t>
      </w:r>
      <w:r w:rsidRPr="000D345C">
        <w:rPr>
          <w:rFonts w:ascii="Arial" w:hAnsi="Arial" w:cs="Arial"/>
          <w:i/>
          <w:iCs/>
          <w:color w:val="222222"/>
          <w:sz w:val="22"/>
          <w:szCs w:val="22"/>
          <w:shd w:val="clear" w:color="auto" w:fill="FFFFFF"/>
        </w:rPr>
        <w:t>del General Emiliano Zapata Salazar"</w:t>
      </w:r>
    </w:p>
    <w:p w:rsidR="008A6569" w:rsidRDefault="008A6569" w:rsidP="008A6569">
      <w:pPr>
        <w:ind w:right="-1"/>
        <w:jc w:val="right"/>
        <w:rPr>
          <w:rFonts w:ascii="Arial" w:eastAsia="Arial Unicode MS" w:hAnsi="Arial" w:cs="Arial"/>
          <w:sz w:val="22"/>
          <w:szCs w:val="22"/>
        </w:rPr>
      </w:pPr>
    </w:p>
    <w:p w:rsidR="00121DC2" w:rsidRDefault="00121DC2" w:rsidP="00121DC2">
      <w:pPr>
        <w:pStyle w:val="NormalWeb"/>
        <w:spacing w:before="0" w:beforeAutospacing="0" w:after="280" w:afterAutospacing="0"/>
        <w:jc w:val="both"/>
        <w:rPr>
          <w:rFonts w:ascii="Verdana" w:hAnsi="Verdana"/>
          <w:color w:val="666666"/>
        </w:rPr>
      </w:pPr>
    </w:p>
    <w:p w:rsidR="00121DC2" w:rsidRPr="008A6569" w:rsidRDefault="00121DC2" w:rsidP="00121DC2">
      <w:pPr>
        <w:pStyle w:val="NormalWeb"/>
        <w:spacing w:before="0" w:beforeAutospacing="0" w:after="280" w:afterAutospacing="0"/>
        <w:jc w:val="both"/>
        <w:rPr>
          <w:rFonts w:ascii="Arial" w:hAnsi="Arial" w:cs="Arial"/>
          <w:sz w:val="22"/>
          <w:szCs w:val="22"/>
        </w:rPr>
      </w:pPr>
      <w:r w:rsidRPr="008A6569">
        <w:rPr>
          <w:rFonts w:ascii="Arial" w:hAnsi="Arial" w:cs="Arial"/>
          <w:color w:val="666666"/>
          <w:sz w:val="22"/>
          <w:szCs w:val="22"/>
        </w:rPr>
        <w:t xml:space="preserve">B) INFORMACIÓN ADICIONAL: </w:t>
      </w:r>
    </w:p>
    <w:p w:rsidR="00121DC2" w:rsidRPr="008A6569" w:rsidRDefault="00121DC2" w:rsidP="00121DC2">
      <w:pPr>
        <w:pStyle w:val="NormalWeb"/>
        <w:rPr>
          <w:rFonts w:ascii="Arial" w:hAnsi="Arial" w:cs="Arial"/>
          <w:sz w:val="22"/>
          <w:szCs w:val="22"/>
        </w:rPr>
      </w:pPr>
      <w:r w:rsidRPr="008A6569">
        <w:rPr>
          <w:rFonts w:ascii="Arial" w:hAnsi="Arial" w:cs="Arial"/>
          <w:color w:val="666666"/>
          <w:sz w:val="22"/>
          <w:szCs w:val="22"/>
        </w:rPr>
        <w:t>1. Para el caso de aspirantes egresados de instituciones educativas no pertenecientes al Sistema Educativo Nacional están obligados a presentar su título y certificado de estudios debidamente apostillados si proceden de algún país miembro de la Convención de la Haya o legalizados por los consulados mexicanos, acompañado con traducción al español avalada por un perito oficial.</w:t>
      </w:r>
    </w:p>
    <w:p w:rsidR="00121DC2" w:rsidRPr="008A6569" w:rsidRDefault="00121DC2" w:rsidP="00121DC2">
      <w:pPr>
        <w:pStyle w:val="NormalWeb"/>
        <w:rPr>
          <w:rFonts w:ascii="Arial" w:hAnsi="Arial" w:cs="Arial"/>
          <w:sz w:val="22"/>
          <w:szCs w:val="22"/>
        </w:rPr>
      </w:pPr>
      <w:r w:rsidRPr="008A6569">
        <w:rPr>
          <w:rFonts w:ascii="Arial" w:hAnsi="Arial" w:cs="Arial"/>
          <w:color w:val="666666"/>
          <w:sz w:val="22"/>
          <w:szCs w:val="22"/>
        </w:rPr>
        <w:t>2. En el caso de los aspirantes extranjeros, cuya lengua materna no sea el español, deberán acreditar el dominio de este idioma y presentar el permiso migratorio emitido por la autoridad competente que le permita cursar el posgrado en la Universidad Autónoma del Estado de Morelos.</w:t>
      </w:r>
    </w:p>
    <w:p w:rsidR="00121DC2" w:rsidRPr="008A6569" w:rsidRDefault="00121DC2" w:rsidP="00121DC2">
      <w:pPr>
        <w:pStyle w:val="NormalWeb"/>
        <w:jc w:val="both"/>
        <w:rPr>
          <w:rFonts w:ascii="Arial" w:hAnsi="Arial" w:cs="Arial"/>
          <w:sz w:val="22"/>
          <w:szCs w:val="22"/>
        </w:rPr>
      </w:pPr>
      <w:r w:rsidRPr="008A6569">
        <w:rPr>
          <w:rFonts w:ascii="Arial" w:hAnsi="Arial" w:cs="Arial"/>
          <w:color w:val="676767"/>
          <w:sz w:val="22"/>
          <w:szCs w:val="22"/>
        </w:rPr>
        <w:t>3. Entregar la documentación antes mencionada en la Coordinación Administrativa de Posgrado con la C.P. Claudia Avilés en un horario de 9:30 a 14:30 hrs.</w:t>
      </w:r>
    </w:p>
    <w:p w:rsidR="00827048" w:rsidRPr="008A6569" w:rsidRDefault="00827048" w:rsidP="00827048">
      <w:pPr>
        <w:pStyle w:val="NormalWeb"/>
        <w:rPr>
          <w:rFonts w:ascii="Arial" w:hAnsi="Arial" w:cs="Arial"/>
          <w:sz w:val="22"/>
          <w:szCs w:val="22"/>
        </w:rPr>
      </w:pPr>
      <w:r w:rsidRPr="008A6569">
        <w:rPr>
          <w:rStyle w:val="CdigoHTML"/>
          <w:rFonts w:ascii="Arial" w:hAnsi="Arial" w:cs="Arial"/>
          <w:color w:val="000000"/>
          <w:sz w:val="22"/>
          <w:szCs w:val="22"/>
        </w:rPr>
        <w:t>CUMENTOS OBLIGATORIOS REQUERIDOS PARA LA INSCRIPCIÓN DE LOS ASPIRANTES</w:t>
      </w:r>
    </w:p>
    <w:p w:rsidR="00827048" w:rsidRPr="008A6569" w:rsidRDefault="00827048" w:rsidP="00827048">
      <w:pPr>
        <w:rPr>
          <w:rFonts w:ascii="Arial" w:hAnsi="Arial" w:cs="Arial"/>
          <w:sz w:val="22"/>
          <w:szCs w:val="22"/>
        </w:rPr>
      </w:pPr>
      <w:r w:rsidRPr="008A6569">
        <w:rPr>
          <w:rStyle w:val="CdigoHTML"/>
          <w:rFonts w:ascii="Arial" w:hAnsi="Arial" w:cs="Arial"/>
          <w:color w:val="000000"/>
          <w:sz w:val="22"/>
          <w:szCs w:val="22"/>
        </w:rPr>
        <w:t>NO SE RECIBIRÁ DOCUMENTACIÓN INCOMPLETA NI FUERA DE LAS FECHAS ESTABLECIDAS</w:t>
      </w:r>
    </w:p>
    <w:p w:rsidR="00827048" w:rsidRPr="008A6569" w:rsidRDefault="00827048" w:rsidP="00827048">
      <w:pPr>
        <w:rPr>
          <w:rFonts w:ascii="Arial" w:hAnsi="Arial" w:cs="Arial"/>
          <w:sz w:val="22"/>
          <w:szCs w:val="22"/>
        </w:rPr>
      </w:pPr>
      <w:r w:rsidRPr="008A6569">
        <w:rPr>
          <w:rStyle w:val="CdigoHTML"/>
          <w:rFonts w:ascii="Arial" w:hAnsi="Arial" w:cs="Arial"/>
          <w:color w:val="000000"/>
          <w:sz w:val="22"/>
          <w:szCs w:val="22"/>
        </w:rPr>
        <w:t>EL NÚMERO DE ALUMNOS ACEPTADOS DEPENDERÁ DEL CUPO DISPONIBLE EN EL PROGRAMA</w:t>
      </w:r>
    </w:p>
    <w:p w:rsidR="00827048" w:rsidRPr="008A6569" w:rsidRDefault="00827048" w:rsidP="00827048">
      <w:pPr>
        <w:pStyle w:val="NormalWeb"/>
        <w:rPr>
          <w:rFonts w:ascii="Arial" w:hAnsi="Arial" w:cs="Arial"/>
          <w:sz w:val="22"/>
          <w:szCs w:val="22"/>
        </w:rPr>
      </w:pPr>
      <w:r w:rsidRPr="008A6569">
        <w:rPr>
          <w:rFonts w:ascii="Arial" w:hAnsi="Arial" w:cs="Arial"/>
          <w:color w:val="008000"/>
          <w:sz w:val="22"/>
          <w:szCs w:val="22"/>
        </w:rPr>
        <w:t>Proceso de Selección:</w:t>
      </w:r>
    </w:p>
    <w:p w:rsidR="00827048" w:rsidRPr="008A6569" w:rsidRDefault="00827048" w:rsidP="00827048">
      <w:pPr>
        <w:pStyle w:val="NormalWeb"/>
        <w:rPr>
          <w:rFonts w:ascii="Arial" w:hAnsi="Arial" w:cs="Arial"/>
          <w:sz w:val="22"/>
          <w:szCs w:val="22"/>
        </w:rPr>
      </w:pPr>
      <w:r w:rsidRPr="008A6569">
        <w:rPr>
          <w:rFonts w:ascii="Arial" w:hAnsi="Arial" w:cs="Arial"/>
          <w:sz w:val="22"/>
          <w:szCs w:val="22"/>
        </w:rPr>
        <w:t>PRIMERA ÉTAPA</w:t>
      </w:r>
    </w:p>
    <w:p w:rsidR="00827048" w:rsidRPr="008A6569" w:rsidRDefault="00827048" w:rsidP="00827048">
      <w:pPr>
        <w:pStyle w:val="NormalWeb"/>
        <w:rPr>
          <w:rFonts w:ascii="Arial" w:hAnsi="Arial" w:cs="Arial"/>
          <w:sz w:val="22"/>
          <w:szCs w:val="22"/>
        </w:rPr>
      </w:pPr>
      <w:r w:rsidRPr="008A6569">
        <w:rPr>
          <w:rFonts w:ascii="Arial" w:hAnsi="Arial" w:cs="Arial"/>
          <w:color w:val="000000"/>
          <w:sz w:val="22"/>
          <w:szCs w:val="22"/>
        </w:rPr>
        <w:t>1. Presentar examen psicométrico</w:t>
      </w:r>
    </w:p>
    <w:p w:rsidR="00827048" w:rsidRPr="008A6569" w:rsidRDefault="00827048" w:rsidP="00827048">
      <w:pPr>
        <w:pStyle w:val="NormalWeb"/>
        <w:rPr>
          <w:rFonts w:ascii="Arial" w:hAnsi="Arial" w:cs="Arial"/>
          <w:sz w:val="22"/>
          <w:szCs w:val="22"/>
        </w:rPr>
      </w:pPr>
      <w:r w:rsidRPr="008A6569">
        <w:rPr>
          <w:rFonts w:ascii="Arial" w:hAnsi="Arial" w:cs="Arial"/>
          <w:color w:val="000000"/>
          <w:sz w:val="22"/>
          <w:szCs w:val="22"/>
        </w:rPr>
        <w:t>2. Presentar examen general de conocimientos</w:t>
      </w:r>
    </w:p>
    <w:p w:rsidR="00827048" w:rsidRPr="008A6569" w:rsidRDefault="00827048" w:rsidP="00827048">
      <w:pPr>
        <w:pStyle w:val="NormalWeb"/>
        <w:rPr>
          <w:rFonts w:ascii="Arial" w:hAnsi="Arial" w:cs="Arial"/>
          <w:sz w:val="22"/>
          <w:szCs w:val="22"/>
        </w:rPr>
      </w:pPr>
      <w:r w:rsidRPr="008A6569">
        <w:rPr>
          <w:rFonts w:ascii="Arial" w:hAnsi="Arial" w:cs="Arial"/>
          <w:color w:val="000000"/>
          <w:sz w:val="22"/>
          <w:szCs w:val="22"/>
        </w:rPr>
        <w:t>3. Presentar el examen de comprensión de textos científicos en inglés.</w:t>
      </w:r>
    </w:p>
    <w:p w:rsidR="00827048" w:rsidRPr="008A6569" w:rsidRDefault="00827048" w:rsidP="00827048">
      <w:pPr>
        <w:pStyle w:val="NormalWeb"/>
        <w:rPr>
          <w:rFonts w:ascii="Arial" w:hAnsi="Arial" w:cs="Arial"/>
          <w:sz w:val="22"/>
          <w:szCs w:val="22"/>
        </w:rPr>
      </w:pPr>
      <w:r w:rsidRPr="008A6569">
        <w:rPr>
          <w:rFonts w:ascii="Arial" w:hAnsi="Arial" w:cs="Arial"/>
          <w:sz w:val="22"/>
          <w:szCs w:val="22"/>
        </w:rPr>
        <w:t xml:space="preserve">4. </w:t>
      </w:r>
      <w:r w:rsidR="008A6569" w:rsidRPr="008A6569">
        <w:rPr>
          <w:rFonts w:ascii="Arial" w:hAnsi="Arial" w:cs="Arial"/>
          <w:sz w:val="22"/>
          <w:szCs w:val="22"/>
        </w:rPr>
        <w:t>Publicación</w:t>
      </w:r>
      <w:r w:rsidRPr="008A6569">
        <w:rPr>
          <w:rFonts w:ascii="Arial" w:hAnsi="Arial" w:cs="Arial"/>
          <w:sz w:val="22"/>
          <w:szCs w:val="22"/>
        </w:rPr>
        <w:t xml:space="preserve"> del listado de  los aspirantes que pasan a la segunda </w:t>
      </w:r>
      <w:r w:rsidR="008A6569" w:rsidRPr="008A6569">
        <w:rPr>
          <w:rFonts w:ascii="Arial" w:hAnsi="Arial" w:cs="Arial"/>
          <w:sz w:val="22"/>
          <w:szCs w:val="22"/>
        </w:rPr>
        <w:t>etapa</w:t>
      </w:r>
      <w:r w:rsidRPr="008A6569">
        <w:rPr>
          <w:rFonts w:ascii="Arial" w:hAnsi="Arial" w:cs="Arial"/>
          <w:sz w:val="22"/>
          <w:szCs w:val="22"/>
        </w:rPr>
        <w:t>.</w:t>
      </w:r>
    </w:p>
    <w:p w:rsidR="00B1317D" w:rsidRDefault="00827048" w:rsidP="00827048">
      <w:pPr>
        <w:pStyle w:val="NormalWeb"/>
      </w:pPr>
      <w:r>
        <w:t>SEGUNDA ETAPA</w:t>
      </w:r>
    </w:p>
    <w:p w:rsidR="00827048" w:rsidRDefault="00827048" w:rsidP="00827048">
      <w:pPr>
        <w:pStyle w:val="NormalWeb"/>
      </w:pPr>
      <w:r>
        <w:rPr>
          <w:rFonts w:ascii="Verdana" w:hAnsi="Verdana"/>
          <w:color w:val="000000"/>
          <w:sz w:val="20"/>
          <w:szCs w:val="20"/>
        </w:rPr>
        <w:t>5. Entregar impreso 5 copias del proyecto de tesis</w:t>
      </w:r>
      <w:r w:rsidR="008A6569">
        <w:rPr>
          <w:rFonts w:ascii="Verdana" w:hAnsi="Verdana"/>
          <w:color w:val="000000"/>
          <w:sz w:val="20"/>
          <w:szCs w:val="20"/>
        </w:rPr>
        <w:t>, 10</w:t>
      </w:r>
      <w:r>
        <w:rPr>
          <w:rFonts w:ascii="Verdana" w:hAnsi="Verdana"/>
          <w:color w:val="000000"/>
          <w:sz w:val="20"/>
          <w:szCs w:val="20"/>
        </w:rPr>
        <w:t xml:space="preserve"> días antes de la fecha asignada para presentarlo. El documento debe ser de máximo 10 cuartillas, incluyendo cronograma de actividades y referencias bibliográficas. </w:t>
      </w:r>
      <w:r w:rsidR="008A6569">
        <w:rPr>
          <w:rFonts w:ascii="Verdana" w:hAnsi="Verdana"/>
          <w:color w:val="000000"/>
          <w:sz w:val="20"/>
          <w:szCs w:val="20"/>
        </w:rPr>
        <w:t>Defenderlo</w:t>
      </w:r>
      <w:r>
        <w:rPr>
          <w:rFonts w:ascii="Verdana" w:hAnsi="Verdana"/>
          <w:color w:val="000000"/>
          <w:sz w:val="20"/>
          <w:szCs w:val="20"/>
        </w:rPr>
        <w:t xml:space="preserve"> ante la Comisión designada, la cual deberá recomendar al aspirante para ingresar a la </w:t>
      </w:r>
      <w:proofErr w:type="spellStart"/>
      <w:r>
        <w:rPr>
          <w:rFonts w:ascii="Verdana" w:hAnsi="Verdana"/>
          <w:color w:val="000000"/>
          <w:sz w:val="20"/>
          <w:szCs w:val="20"/>
        </w:rPr>
        <w:t>MBIByC</w:t>
      </w:r>
      <w:proofErr w:type="spellEnd"/>
      <w:r>
        <w:rPr>
          <w:rFonts w:ascii="Verdana" w:hAnsi="Verdana"/>
          <w:color w:val="000000"/>
          <w:sz w:val="20"/>
          <w:szCs w:val="20"/>
        </w:rPr>
        <w:t>. </w:t>
      </w:r>
    </w:p>
    <w:p w:rsidR="008A6569" w:rsidRDefault="008A6569" w:rsidP="008A6569">
      <w:pPr>
        <w:ind w:right="-1"/>
        <w:jc w:val="right"/>
        <w:rPr>
          <w:rFonts w:ascii="Arial" w:eastAsia="Arial Unicode MS" w:hAnsi="Arial" w:cs="Arial"/>
          <w:sz w:val="22"/>
          <w:szCs w:val="22"/>
        </w:rPr>
      </w:pPr>
      <w:r w:rsidRPr="000D345C">
        <w:rPr>
          <w:rFonts w:ascii="Arial" w:hAnsi="Arial" w:cs="Arial"/>
          <w:i/>
          <w:iCs/>
          <w:color w:val="222222"/>
          <w:sz w:val="22"/>
          <w:szCs w:val="22"/>
          <w:shd w:val="clear" w:color="auto" w:fill="FFFFFF"/>
        </w:rPr>
        <w:lastRenderedPageBreak/>
        <w:t>"</w:t>
      </w:r>
      <w:r>
        <w:rPr>
          <w:rFonts w:ascii="Arial" w:hAnsi="Arial" w:cs="Arial"/>
          <w:i/>
          <w:iCs/>
          <w:color w:val="222222"/>
          <w:sz w:val="22"/>
          <w:szCs w:val="22"/>
          <w:shd w:val="clear" w:color="auto" w:fill="FFFFFF"/>
        </w:rPr>
        <w:t xml:space="preserve">1919-2019: en memoria </w:t>
      </w:r>
      <w:r w:rsidRPr="000D345C">
        <w:rPr>
          <w:rFonts w:ascii="Arial" w:hAnsi="Arial" w:cs="Arial"/>
          <w:i/>
          <w:iCs/>
          <w:color w:val="222222"/>
          <w:sz w:val="22"/>
          <w:szCs w:val="22"/>
          <w:shd w:val="clear" w:color="auto" w:fill="FFFFFF"/>
        </w:rPr>
        <w:t>del General Emiliano Zapata Salazar"</w:t>
      </w:r>
    </w:p>
    <w:p w:rsidR="008A6569" w:rsidRDefault="008A6569" w:rsidP="00827048">
      <w:pPr>
        <w:pStyle w:val="NormalWeb"/>
        <w:rPr>
          <w:rFonts w:ascii="Verdana" w:hAnsi="Verdana"/>
          <w:color w:val="000000"/>
          <w:sz w:val="20"/>
          <w:szCs w:val="20"/>
        </w:rPr>
      </w:pPr>
    </w:p>
    <w:p w:rsidR="008A6569" w:rsidRPr="008A6569" w:rsidRDefault="00827048" w:rsidP="00827048">
      <w:pPr>
        <w:pStyle w:val="NormalWeb"/>
        <w:rPr>
          <w:rFonts w:ascii="Arial" w:hAnsi="Arial" w:cs="Arial"/>
          <w:sz w:val="22"/>
          <w:szCs w:val="22"/>
        </w:rPr>
      </w:pPr>
      <w:r w:rsidRPr="008A6569">
        <w:rPr>
          <w:rFonts w:ascii="Arial" w:hAnsi="Arial" w:cs="Arial"/>
          <w:color w:val="000000"/>
          <w:sz w:val="22"/>
          <w:szCs w:val="22"/>
        </w:rPr>
        <w:t xml:space="preserve">6. Presentación y defensa ante la Comisión Académica de Admisión del proyecto de tesis, la cual deberá recomendar al aspirante para ingresar a la </w:t>
      </w:r>
      <w:proofErr w:type="spellStart"/>
      <w:r w:rsidRPr="008A6569">
        <w:rPr>
          <w:rFonts w:ascii="Arial" w:hAnsi="Arial" w:cs="Arial"/>
          <w:color w:val="000000"/>
          <w:sz w:val="22"/>
          <w:szCs w:val="22"/>
        </w:rPr>
        <w:t>MBIByC</w:t>
      </w:r>
      <w:proofErr w:type="spellEnd"/>
      <w:r w:rsidRPr="008A6569">
        <w:rPr>
          <w:rFonts w:ascii="Arial" w:hAnsi="Arial" w:cs="Arial"/>
          <w:color w:val="000000"/>
          <w:sz w:val="22"/>
          <w:szCs w:val="22"/>
        </w:rPr>
        <w:t xml:space="preserve">. </w:t>
      </w:r>
      <w:r w:rsidRPr="008A6569">
        <w:rPr>
          <w:rFonts w:ascii="Arial" w:hAnsi="Arial" w:cs="Arial"/>
          <w:color w:val="000000"/>
          <w:sz w:val="22"/>
          <w:szCs w:val="22"/>
        </w:rPr>
        <w:br/>
      </w:r>
    </w:p>
    <w:p w:rsidR="00827048" w:rsidRPr="008A6569" w:rsidRDefault="00827048" w:rsidP="00827048">
      <w:pPr>
        <w:pStyle w:val="NormalWeb"/>
        <w:rPr>
          <w:rFonts w:ascii="Arial" w:hAnsi="Arial" w:cs="Arial"/>
          <w:sz w:val="22"/>
          <w:szCs w:val="22"/>
        </w:rPr>
      </w:pPr>
      <w:r w:rsidRPr="008A6569">
        <w:rPr>
          <w:rFonts w:ascii="Arial" w:hAnsi="Arial" w:cs="Arial"/>
          <w:sz w:val="22"/>
          <w:szCs w:val="22"/>
        </w:rPr>
        <w:t>7. Entrega de resultados. En caso de ser aceptado para su ingreso, los aspirantes deben c</w:t>
      </w:r>
      <w:r w:rsidRPr="008A6569">
        <w:rPr>
          <w:rFonts w:ascii="Arial" w:hAnsi="Arial" w:cs="Arial"/>
          <w:color w:val="000000"/>
          <w:sz w:val="22"/>
          <w:szCs w:val="22"/>
        </w:rPr>
        <w:t>ubrir los trámites administrativos propios de la UAEM.</w:t>
      </w:r>
    </w:p>
    <w:p w:rsidR="00827048" w:rsidRPr="008A6569" w:rsidRDefault="00B1317D" w:rsidP="008A6569">
      <w:pPr>
        <w:pStyle w:val="NormalWeb"/>
        <w:rPr>
          <w:rFonts w:ascii="Arial" w:hAnsi="Arial" w:cs="Arial"/>
          <w:sz w:val="22"/>
          <w:szCs w:val="22"/>
        </w:rPr>
      </w:pPr>
      <w:r w:rsidRPr="008A6569">
        <w:rPr>
          <w:rFonts w:ascii="Arial" w:hAnsi="Arial" w:cs="Arial"/>
          <w:color w:val="000000"/>
          <w:sz w:val="22"/>
          <w:szCs w:val="22"/>
        </w:rPr>
        <w:t xml:space="preserve">  </w:t>
      </w:r>
      <w:r w:rsidR="00827048" w:rsidRPr="008A6569">
        <w:rPr>
          <w:rFonts w:ascii="Arial" w:hAnsi="Arial" w:cs="Arial"/>
          <w:color w:val="000000"/>
          <w:sz w:val="22"/>
          <w:szCs w:val="22"/>
        </w:rPr>
        <w:t>NOTA: Para los extranjeros cuya lengua materna no sea el español, deberán acreditar el dominio del español.</w:t>
      </w:r>
    </w:p>
    <w:p w:rsidR="00827048" w:rsidRPr="008A6569" w:rsidRDefault="00B1317D" w:rsidP="000205CA">
      <w:pPr>
        <w:ind w:right="-1"/>
        <w:rPr>
          <w:rFonts w:ascii="Arial" w:hAnsi="Arial" w:cs="Arial"/>
          <w:color w:val="000000"/>
          <w:sz w:val="22"/>
          <w:szCs w:val="22"/>
        </w:rPr>
      </w:pPr>
      <w:hyperlink r:id="rId12" w:history="1">
        <w:r w:rsidRPr="008A6569">
          <w:rPr>
            <w:rStyle w:val="Hipervnculo"/>
            <w:rFonts w:ascii="Arial" w:hAnsi="Arial" w:cs="Arial"/>
            <w:color w:val="008000"/>
            <w:sz w:val="22"/>
            <w:szCs w:val="22"/>
          </w:rPr>
          <w:t xml:space="preserve">CARACTERÍSTICAS DEL ANTEPROYECTO Y CONSIDERACIONES PARA LA ENTREVISTA </w:t>
        </w:r>
      </w:hyperlink>
    </w:p>
    <w:p w:rsidR="00B1317D" w:rsidRPr="008A6569" w:rsidRDefault="00B1317D" w:rsidP="000205CA">
      <w:pPr>
        <w:ind w:right="-1"/>
        <w:rPr>
          <w:rFonts w:ascii="Arial" w:hAnsi="Arial" w:cs="Arial"/>
          <w:color w:val="000000"/>
          <w:sz w:val="22"/>
          <w:szCs w:val="22"/>
        </w:rPr>
      </w:pP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A. El documento del anteproyecto deberá tener máximo 10 cuartillas incluyendo cronograma de actividades y referencias de literatura.</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B. Debe contener:</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·Carátula con el título del trabajo, los nombres y firmas del estudiante y del director y codirector de tesis, en su caso.</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·Estructura del documento, que debe contener las siguientes secciones: título, introducción, antecedentes, justificación, objetivos y/o hipótesis, materiales y métodos, bibliografía, cronograma del proyecto y del plan de estudios. La bibliografía debe ser actualizada, estar adecuadamente cruzada con el texto y correctamente referida (revisar formatos internacionales de citación como APA).</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Las secciones “introducción, antecedentes y justificación”, pueden estar contenidas en la “introducción” y la hipótesis puede faltar si el proyecto lo justifica.</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De manera particular prestar atención en cada sección a que:</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br/>
        <w:t>a) La introducción y antecedentes deben establecer un problema de investigación.</w:t>
      </w:r>
      <w:r w:rsidRPr="008A6569">
        <w:rPr>
          <w:rFonts w:ascii="Arial" w:hAnsi="Arial" w:cs="Arial"/>
          <w:sz w:val="22"/>
          <w:szCs w:val="22"/>
          <w:lang w:val="es-MX"/>
        </w:rPr>
        <w:br/>
        <w:t>b) Los objetivos y las hipótesis se desprenden lógicamente desde la introducción y antecedentes.</w:t>
      </w:r>
      <w:r w:rsidRPr="008A6569">
        <w:rPr>
          <w:rFonts w:ascii="Arial" w:hAnsi="Arial" w:cs="Arial"/>
          <w:sz w:val="22"/>
          <w:szCs w:val="22"/>
          <w:lang w:val="es-MX"/>
        </w:rPr>
        <w:br/>
        <w:t>c) Los métodos son pertinentes para probar las hipótesis y cumplir los objetivos, y debe ser claro cuál es el diseño experimental, las variables a cuantificar y los análisis estadísticos.  </w:t>
      </w:r>
      <w:r w:rsidRPr="008A6569">
        <w:rPr>
          <w:rFonts w:ascii="Arial" w:hAnsi="Arial" w:cs="Arial"/>
          <w:sz w:val="22"/>
          <w:szCs w:val="22"/>
          <w:lang w:val="es-MX"/>
        </w:rPr>
        <w:br/>
        <w:t xml:space="preserve">d) El cronograma del proyecto y de actividades académicas que realizarán en su trayectoria escolar sea acorde al mapa curricular (Seminarios Básicos, Temáticos, Abierto y de Avance de Investigación; ver plan de estudios en la página del </w:t>
      </w:r>
      <w:proofErr w:type="spellStart"/>
      <w:r w:rsidRPr="008A6569">
        <w:rPr>
          <w:rFonts w:ascii="Arial" w:hAnsi="Arial" w:cs="Arial"/>
          <w:sz w:val="22"/>
          <w:szCs w:val="22"/>
          <w:lang w:val="es-MX"/>
        </w:rPr>
        <w:t>CIByC</w:t>
      </w:r>
      <w:proofErr w:type="spellEnd"/>
      <w:r w:rsidRPr="008A6569">
        <w:rPr>
          <w:rFonts w:ascii="Arial" w:hAnsi="Arial" w:cs="Arial"/>
          <w:sz w:val="22"/>
          <w:szCs w:val="22"/>
          <w:lang w:val="es-MX"/>
        </w:rPr>
        <w:t>). Este cronograma es un planteamiento modificable que tiene como objetivo mostrar cuál es la estrategia que se tiene para titularse en tiempo y forma.</w:t>
      </w:r>
      <w:r w:rsidRPr="008A6569">
        <w:rPr>
          <w:rFonts w:ascii="Arial" w:hAnsi="Arial" w:cs="Arial"/>
          <w:sz w:val="22"/>
          <w:szCs w:val="22"/>
          <w:lang w:val="es-MX"/>
        </w:rPr>
        <w:br/>
        <w:t>e)  Debe existir pertinencia del proyecto, de acuerdo con el perfil de la Maestría y las líneas de investigación del programa y del Director de tesis.</w:t>
      </w: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Otros aspectos importantes que se toman en cuenta en este proceso de evaluación durante la entrevista son:</w:t>
      </w:r>
    </w:p>
    <w:p w:rsidR="008A6569" w:rsidRDefault="00B1317D" w:rsidP="00B1317D">
      <w:pPr>
        <w:ind w:right="-1"/>
        <w:rPr>
          <w:rFonts w:ascii="Arial" w:hAnsi="Arial" w:cs="Arial"/>
          <w:sz w:val="22"/>
          <w:szCs w:val="22"/>
          <w:lang w:val="es-MX"/>
        </w:rPr>
      </w:pPr>
      <w:r w:rsidRPr="008A6569">
        <w:rPr>
          <w:rFonts w:ascii="Arial" w:hAnsi="Arial" w:cs="Arial"/>
          <w:sz w:val="22"/>
          <w:szCs w:val="22"/>
          <w:lang w:val="es-MX"/>
        </w:rPr>
        <w:t>f) Originalidad del proyecto, ya sea por el tema, el enfoque y/o el contexto en el que se plantea.</w:t>
      </w:r>
      <w:r w:rsidRPr="008A6569">
        <w:rPr>
          <w:rFonts w:ascii="Arial" w:hAnsi="Arial" w:cs="Arial"/>
          <w:sz w:val="22"/>
          <w:szCs w:val="22"/>
          <w:lang w:val="es-MX"/>
        </w:rPr>
        <w:br/>
        <w:t>g) Organización de la presentación con respecto al tiempo que se da para la exposición por parte del estudiante, que es de 15 min.</w:t>
      </w:r>
      <w:r w:rsidRPr="008A6569">
        <w:rPr>
          <w:rFonts w:ascii="Arial" w:hAnsi="Arial" w:cs="Arial"/>
          <w:sz w:val="22"/>
          <w:szCs w:val="22"/>
          <w:lang w:val="es-MX"/>
        </w:rPr>
        <w:br/>
      </w:r>
    </w:p>
    <w:p w:rsidR="008A6569" w:rsidRDefault="008A6569" w:rsidP="00B1317D">
      <w:pPr>
        <w:ind w:right="-1"/>
        <w:rPr>
          <w:rFonts w:ascii="Arial" w:hAnsi="Arial" w:cs="Arial"/>
          <w:sz w:val="22"/>
          <w:szCs w:val="22"/>
          <w:lang w:val="es-MX"/>
        </w:rPr>
      </w:pPr>
    </w:p>
    <w:p w:rsidR="008A6569" w:rsidRDefault="008A6569" w:rsidP="00B1317D">
      <w:pPr>
        <w:ind w:right="-1"/>
        <w:rPr>
          <w:rFonts w:ascii="Arial" w:hAnsi="Arial" w:cs="Arial"/>
          <w:sz w:val="22"/>
          <w:szCs w:val="22"/>
          <w:lang w:val="es-MX"/>
        </w:rPr>
      </w:pPr>
    </w:p>
    <w:p w:rsidR="008A6569" w:rsidRDefault="008A6569" w:rsidP="00B1317D">
      <w:pPr>
        <w:ind w:right="-1"/>
        <w:rPr>
          <w:rFonts w:ascii="Arial" w:hAnsi="Arial" w:cs="Arial"/>
          <w:sz w:val="22"/>
          <w:szCs w:val="22"/>
          <w:lang w:val="es-MX"/>
        </w:rPr>
      </w:pPr>
    </w:p>
    <w:p w:rsidR="008A6569" w:rsidRDefault="008A6569" w:rsidP="00B1317D">
      <w:pPr>
        <w:ind w:right="-1"/>
        <w:rPr>
          <w:rFonts w:ascii="Arial" w:hAnsi="Arial" w:cs="Arial"/>
          <w:sz w:val="22"/>
          <w:szCs w:val="22"/>
          <w:lang w:val="es-MX"/>
        </w:rPr>
      </w:pPr>
    </w:p>
    <w:p w:rsidR="00B1317D" w:rsidRPr="008A6569" w:rsidRDefault="00B1317D" w:rsidP="00B1317D">
      <w:pPr>
        <w:ind w:right="-1"/>
        <w:rPr>
          <w:rFonts w:ascii="Arial" w:hAnsi="Arial" w:cs="Arial"/>
          <w:sz w:val="22"/>
          <w:szCs w:val="22"/>
          <w:lang w:val="es-MX"/>
        </w:rPr>
      </w:pPr>
      <w:r w:rsidRPr="008A6569">
        <w:rPr>
          <w:rFonts w:ascii="Arial" w:hAnsi="Arial" w:cs="Arial"/>
          <w:sz w:val="22"/>
          <w:szCs w:val="22"/>
          <w:lang w:val="es-MX"/>
        </w:rPr>
        <w:t>h) Que la presentación sea acorde con el contenido del documento escrito.</w:t>
      </w:r>
      <w:r w:rsidRPr="008A6569">
        <w:rPr>
          <w:rFonts w:ascii="Arial" w:hAnsi="Arial" w:cs="Arial"/>
          <w:sz w:val="22"/>
          <w:szCs w:val="22"/>
          <w:lang w:val="es-MX"/>
        </w:rPr>
        <w:br/>
        <w:t>i) Desenvolvimiento del aspirante (fluidez verbal, seguridad, seriedad, etc.)</w:t>
      </w:r>
      <w:r w:rsidRPr="008A6569">
        <w:rPr>
          <w:rFonts w:ascii="Arial" w:hAnsi="Arial" w:cs="Arial"/>
          <w:sz w:val="22"/>
          <w:szCs w:val="22"/>
          <w:lang w:val="es-MX"/>
        </w:rPr>
        <w:br/>
        <w:t>j) Defensa del proyecto. El aspirante se ha apropiado del proyecto, conoce el tema, los métodos asociados al mismo, reconoce deficiencias y propone soluciones ante las críticas.</w:t>
      </w:r>
      <w:r w:rsidRPr="008A6569">
        <w:rPr>
          <w:rFonts w:ascii="Arial" w:hAnsi="Arial" w:cs="Arial"/>
          <w:sz w:val="22"/>
          <w:szCs w:val="22"/>
          <w:lang w:val="es-MX"/>
        </w:rPr>
        <w:br/>
        <w:t>k) Viabilidad del proyecto, ya que se debe garantizar que el mismo será concluido con eficiencia terminal en un plazo máximo de 2.5 años y de requerirse que cuente con financiamiento.</w:t>
      </w:r>
      <w:r w:rsidRPr="008A6569">
        <w:rPr>
          <w:rFonts w:ascii="Arial" w:hAnsi="Arial" w:cs="Arial"/>
          <w:sz w:val="22"/>
          <w:szCs w:val="22"/>
          <w:lang w:val="es-MX"/>
        </w:rPr>
        <w:br/>
        <w:t>l) Se recomienda enfáticamente, que en conjunto – aspirante y tutor, o, cotutores-, revisen que los aspectos mencionados anteriormente sean cubiertos.</w:t>
      </w:r>
    </w:p>
    <w:p w:rsidR="00B1317D" w:rsidRPr="008A6569" w:rsidRDefault="00B1317D" w:rsidP="000205CA">
      <w:pPr>
        <w:ind w:right="-1"/>
        <w:rPr>
          <w:rFonts w:ascii="Arial" w:hAnsi="Arial" w:cs="Arial"/>
          <w:sz w:val="22"/>
          <w:szCs w:val="22"/>
          <w:lang w:val="es-MX"/>
        </w:rPr>
      </w:pPr>
    </w:p>
    <w:sectPr w:rsidR="00B1317D" w:rsidRPr="008A6569" w:rsidSect="008A6569">
      <w:headerReference w:type="default" r:id="rId13"/>
      <w:footerReference w:type="default" r:id="rId14"/>
      <w:type w:val="continuous"/>
      <w:pgSz w:w="12240" w:h="15840"/>
      <w:pgMar w:top="2127" w:right="1325" w:bottom="1418"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BF" w:rsidRDefault="00A90CBF" w:rsidP="00172FC1">
      <w:r>
        <w:separator/>
      </w:r>
    </w:p>
  </w:endnote>
  <w:endnote w:type="continuationSeparator" w:id="0">
    <w:p w:rsidR="00A90CBF" w:rsidRDefault="00A90CBF" w:rsidP="00172F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3" w:rsidRDefault="004C5827">
    <w:pPr>
      <w:pStyle w:val="Piedepgina"/>
    </w:pPr>
    <w:r>
      <w:rPr>
        <w:noProof/>
        <w:lang w:val="es-MX" w:eastAsia="es-MX"/>
      </w:rPr>
      <w:pict>
        <v:shape id="_x0000_s4097" style="position:absolute;margin-left:-45pt;margin-top:-33.75pt;width:441pt;height:45.65pt;z-index:251660288;visibility:visible"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" adj="-11796480,,5400" path="m122,l5486522,r,465455l122,465455v423,-50800,-423,156845,,106045l122,xe" filled="f" stroked="f">
          <v:stroke joinstyle="miter"/>
          <v:formulas/>
          <v:path o:connecttype="custom" o:connectlocs="125,0;5600700,0;5600700,465455;125,465455;125,571500;125,0" o:connectangles="0,0,0,0,0,0" textboxrect="0,0,5486522,579570"/>
          <v:textbox>
            <w:txbxContent>
              <w:p w:rsidR="00A072F3" w:rsidRPr="008C4AC4" w:rsidRDefault="00A072F3" w:rsidP="00545122">
                <w:pPr>
                  <w:rPr>
                    <w:rFonts w:ascii="Arial" w:hAnsi="Arial" w:cs="Arial"/>
                    <w:sz w:val="16"/>
                    <w:szCs w:val="16"/>
                    <w:lang w:val="es-MX"/>
                  </w:rPr>
                </w:pPr>
                <w:r w:rsidRPr="008C4AC4">
                  <w:rPr>
                    <w:rFonts w:ascii="Arial" w:hAnsi="Arial" w:cs="Arial"/>
                    <w:sz w:val="16"/>
                    <w:szCs w:val="16"/>
                    <w:lang w:val="es-MX"/>
                  </w:rPr>
                  <w:t>Av. Universidad 1001 Col. Chamilpa, Cuern</w:t>
                </w:r>
                <w:r w:rsidR="0001591F">
                  <w:rPr>
                    <w:rFonts w:ascii="Arial" w:hAnsi="Arial" w:cs="Arial"/>
                    <w:sz w:val="16"/>
                    <w:szCs w:val="16"/>
                    <w:lang w:val="es-MX"/>
                  </w:rPr>
                  <w:t>avaca Morelos, México,  62209</w:t>
                </w:r>
              </w:p>
              <w:p w:rsidR="00A072F3" w:rsidRPr="008C4AC4" w:rsidRDefault="0001591F" w:rsidP="00545122">
                <w:pPr>
                  <w:rPr>
                    <w:rFonts w:ascii="Arial" w:hAnsi="Arial" w:cs="Arial"/>
                    <w:sz w:val="16"/>
                    <w:szCs w:val="16"/>
                    <w:lang w:val="es-MX"/>
                  </w:rPr>
                </w:pPr>
                <w:r>
                  <w:rPr>
                    <w:rFonts w:ascii="Arial" w:hAnsi="Arial" w:cs="Arial"/>
                    <w:sz w:val="16"/>
                    <w:szCs w:val="16"/>
                    <w:lang w:val="es-MX"/>
                  </w:rPr>
                  <w:t>Tel. (777) 329 70 00</w:t>
                </w:r>
                <w:r w:rsidR="00A072F3" w:rsidRPr="008C4AC4">
                  <w:rPr>
                    <w:rFonts w:ascii="Arial" w:hAnsi="Arial" w:cs="Arial"/>
                    <w:sz w:val="16"/>
                    <w:szCs w:val="16"/>
                    <w:lang w:val="es-MX"/>
                  </w:rPr>
                  <w:t>, Ex</w:t>
                </w:r>
                <w:r>
                  <w:rPr>
                    <w:rFonts w:ascii="Arial" w:hAnsi="Arial" w:cs="Arial"/>
                    <w:sz w:val="16"/>
                    <w:szCs w:val="16"/>
                    <w:lang w:val="es-MX"/>
                  </w:rPr>
                  <w:t xml:space="preserve">t. 7019 </w:t>
                </w:r>
              </w:p>
              <w:p w:rsidR="00A072F3" w:rsidRPr="00B11686" w:rsidRDefault="00A072F3" w:rsidP="00545122">
                <w:pPr>
                  <w:rPr>
                    <w:rFonts w:ascii="Arial" w:hAnsi="Arial" w:cs="Arial"/>
                    <w:bCs/>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BF" w:rsidRDefault="00A90CBF" w:rsidP="00172FC1">
      <w:r>
        <w:separator/>
      </w:r>
    </w:p>
  </w:footnote>
  <w:footnote w:type="continuationSeparator" w:id="0">
    <w:p w:rsidR="00A90CBF" w:rsidRDefault="00A90CBF" w:rsidP="0017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3" w:rsidRDefault="008A6569" w:rsidP="00CE6F3A">
    <w:pPr>
      <w:pStyle w:val="Encabezado"/>
      <w:tabs>
        <w:tab w:val="left" w:pos="1413"/>
        <w:tab w:val="left" w:pos="5115"/>
      </w:tabs>
    </w:pPr>
    <w:r>
      <w:rPr>
        <w:noProof/>
        <w:lang w:val="es-MX" w:eastAsia="es-MX"/>
      </w:rPr>
      <w:drawing>
        <wp:anchor distT="0" distB="0" distL="114300" distR="114300" simplePos="0" relativeHeight="251674624" behindDoc="1" locked="0" layoutInCell="1" allowOverlap="1">
          <wp:simplePos x="0" y="0"/>
          <wp:positionH relativeFrom="column">
            <wp:posOffset>-909955</wp:posOffset>
          </wp:positionH>
          <wp:positionV relativeFrom="paragraph">
            <wp:posOffset>-354965</wp:posOffset>
          </wp:positionV>
          <wp:extent cx="7886700" cy="10206355"/>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86700" cy="10206355"/>
                  </a:xfrm>
                  <a:prstGeom prst="rect">
                    <a:avLst/>
                  </a:prstGeom>
                </pic:spPr>
              </pic:pic>
            </a:graphicData>
          </a:graphic>
        </wp:anchor>
      </w:drawing>
    </w:r>
    <w:r w:rsidR="004C5827">
      <w:rPr>
        <w:noProof/>
        <w:lang w:val="es-MX" w:eastAsia="es-MX"/>
      </w:rPr>
      <w:pict>
        <v:shapetype id="_x0000_t202" coordsize="21600,21600" o:spt="202" path="m,l,21600r21600,l21600,xe">
          <v:stroke joinstyle="miter"/>
          <v:path gradientshapeok="t" o:connecttype="rect"/>
        </v:shapetype>
        <v:shape id="Text Box 5" o:spid="_x0000_s4100" type="#_x0000_t202" style="position:absolute;margin-left:81pt;margin-top:7.25pt;width:405pt;height:27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IAQwIAAEU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" filled="f" stroked="f">
          <v:textbox>
            <w:txbxContent>
              <w:p w:rsidR="00A072F3" w:rsidRDefault="0001591F" w:rsidP="00D7203E">
                <w:pPr>
                  <w:jc w:val="right"/>
                  <w:rPr>
                    <w:rFonts w:ascii="Open Sans" w:hAnsi="Open Sans" w:cs="Arial"/>
                    <w:b/>
                    <w:bCs/>
                    <w:color w:val="004B70"/>
                    <w:sz w:val="20"/>
                    <w:szCs w:val="20"/>
                  </w:rPr>
                </w:pPr>
                <w:r>
                  <w:rPr>
                    <w:rFonts w:ascii="Open Sans" w:hAnsi="Open Sans" w:cs="Arial"/>
                    <w:b/>
                    <w:bCs/>
                    <w:color w:val="004B70"/>
                    <w:sz w:val="20"/>
                    <w:szCs w:val="20"/>
                  </w:rPr>
                  <w:t>CENTRO DE INVESTIGACIÓN EN BIODIVERSIDAD Y CONSERVACIÓN</w:t>
                </w:r>
              </w:p>
              <w:p w:rsidR="00A072F3" w:rsidRPr="00D7203E" w:rsidRDefault="00A072F3" w:rsidP="00D7203E">
                <w:pPr>
                  <w:jc w:val="right"/>
                  <w:rPr>
                    <w:rFonts w:ascii="Open Sans" w:hAnsi="Open Sans" w:cs="Arial"/>
                    <w:b/>
                    <w:bCs/>
                    <w:color w:val="004B70"/>
                    <w:sz w:val="20"/>
                    <w:szCs w:val="20"/>
                  </w:rPr>
                </w:pPr>
              </w:p>
            </w:txbxContent>
          </v:textbox>
        </v:shape>
      </w:pict>
    </w:r>
  </w:p>
  <w:p w:rsidR="00A072F3" w:rsidRDefault="0001591F">
    <w:pPr>
      <w:pStyle w:val="Encabezado"/>
    </w:pPr>
    <w:r>
      <w:rPr>
        <w:noProof/>
        <w:lang w:val="es-MX" w:eastAsia="es-MX"/>
      </w:rPr>
      <w:drawing>
        <wp:anchor distT="0" distB="0" distL="114300" distR="114300" simplePos="0" relativeHeight="251676672" behindDoc="0" locked="0" layoutInCell="1" allowOverlap="1">
          <wp:simplePos x="0" y="0"/>
          <wp:positionH relativeFrom="column">
            <wp:posOffset>33020</wp:posOffset>
          </wp:positionH>
          <wp:positionV relativeFrom="paragraph">
            <wp:posOffset>619125</wp:posOffset>
          </wp:positionV>
          <wp:extent cx="473710" cy="695325"/>
          <wp:effectExtent l="19050" t="0" r="2540" b="0"/>
          <wp:wrapNone/>
          <wp:docPr id="7" name="Imagen 7" descr="logotipo CIByC_Ajuste de ojo_3dic_sin nombre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CIByC_Ajuste de ojo_3dic_sin nombre a color"/>
                  <pic:cNvPicPr>
                    <a:picLocks noChangeAspect="1" noChangeArrowheads="1"/>
                  </pic:cNvPicPr>
                </pic:nvPicPr>
                <pic:blipFill>
                  <a:blip r:embed="rId2"/>
                  <a:srcRect/>
                  <a:stretch>
                    <a:fillRect/>
                  </a:stretch>
                </pic:blipFill>
                <pic:spPr bwMode="auto">
                  <a:xfrm>
                    <a:off x="0" y="0"/>
                    <a:ext cx="473710" cy="695325"/>
                  </a:xfrm>
                  <a:prstGeom prst="rect">
                    <a:avLst/>
                  </a:prstGeom>
                  <a:noFill/>
                </pic:spPr>
              </pic:pic>
            </a:graphicData>
          </a:graphic>
        </wp:anchor>
      </w:drawing>
    </w:r>
    <w:r w:rsidR="004C5827">
      <w:rPr>
        <w:noProof/>
        <w:lang w:val="es-MX" w:eastAsia="es-MX"/>
      </w:rPr>
      <w:pict>
        <v:shape id="_x0000_s4099" type="#_x0000_t202" style="position:absolute;margin-left:81pt;margin-top:47.2pt;width:405pt;height:1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" filled="f" stroked="f">
          <v:textbox>
            <w:txbxContent>
              <w:p w:rsidR="00A072F3" w:rsidRPr="0095491B" w:rsidRDefault="00A072F3" w:rsidP="00702EF0">
                <w:pPr>
                  <w:jc w:val="right"/>
                  <w:rPr>
                    <w:rFonts w:ascii="Open Sans" w:hAnsi="Open Sans" w:cs="Arial"/>
                    <w:bCs/>
                    <w:color w:val="004B70"/>
                    <w:sz w:val="20"/>
                    <w:szCs w:val="20"/>
                  </w:rPr>
                </w:pPr>
              </w:p>
            </w:txbxContent>
          </v:textbox>
        </v:shape>
      </w:pict>
    </w:r>
    <w:r w:rsidR="004C5827">
      <w:rPr>
        <w:noProof/>
        <w:lang w:val="es-MX" w:eastAsia="es-MX"/>
      </w:rPr>
      <w:pict>
        <v:shape id="_x0000_s4098" type="#_x0000_t202" style="position:absolute;margin-left:81pt;margin-top:11.2pt;width:405pt;height: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" filled="f" stroked="f">
          <v:textbox>
            <w:txbxContent>
              <w:p w:rsidR="00A072F3" w:rsidRPr="00D7203E" w:rsidRDefault="00A072F3" w:rsidP="00702EF0">
                <w:pPr>
                  <w:jc w:val="right"/>
                  <w:rPr>
                    <w:rFonts w:ascii="Open Sans" w:hAnsi="Open Sans" w:cs="Arial"/>
                    <w:bCs/>
                    <w:color w:val="004B70"/>
                    <w:sz w:val="16"/>
                    <w:szCs w:val="16"/>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172FC1"/>
    <w:rsid w:val="0001591F"/>
    <w:rsid w:val="000205CA"/>
    <w:rsid w:val="00034646"/>
    <w:rsid w:val="00097F09"/>
    <w:rsid w:val="000D345C"/>
    <w:rsid w:val="000D5801"/>
    <w:rsid w:val="000D6406"/>
    <w:rsid w:val="001027A3"/>
    <w:rsid w:val="00121DC2"/>
    <w:rsid w:val="00153402"/>
    <w:rsid w:val="00172FC1"/>
    <w:rsid w:val="001A31E7"/>
    <w:rsid w:val="00253CA2"/>
    <w:rsid w:val="002B1E1B"/>
    <w:rsid w:val="002D444E"/>
    <w:rsid w:val="00313510"/>
    <w:rsid w:val="00347F90"/>
    <w:rsid w:val="00394464"/>
    <w:rsid w:val="003D0831"/>
    <w:rsid w:val="00406AA0"/>
    <w:rsid w:val="00461505"/>
    <w:rsid w:val="00482151"/>
    <w:rsid w:val="00491A1A"/>
    <w:rsid w:val="004C5827"/>
    <w:rsid w:val="004C5EEC"/>
    <w:rsid w:val="00545122"/>
    <w:rsid w:val="00556B00"/>
    <w:rsid w:val="00593602"/>
    <w:rsid w:val="00633803"/>
    <w:rsid w:val="006A692D"/>
    <w:rsid w:val="006E7C97"/>
    <w:rsid w:val="00702EF0"/>
    <w:rsid w:val="0078457F"/>
    <w:rsid w:val="00827048"/>
    <w:rsid w:val="00843154"/>
    <w:rsid w:val="00872779"/>
    <w:rsid w:val="008974B5"/>
    <w:rsid w:val="00897F0D"/>
    <w:rsid w:val="008A1F98"/>
    <w:rsid w:val="008A6569"/>
    <w:rsid w:val="008C1755"/>
    <w:rsid w:val="008C4AC4"/>
    <w:rsid w:val="008F1B8D"/>
    <w:rsid w:val="00935140"/>
    <w:rsid w:val="0095491B"/>
    <w:rsid w:val="00960C4A"/>
    <w:rsid w:val="00965FB4"/>
    <w:rsid w:val="00975CAD"/>
    <w:rsid w:val="009E545F"/>
    <w:rsid w:val="009E55D1"/>
    <w:rsid w:val="00A072F3"/>
    <w:rsid w:val="00A168F3"/>
    <w:rsid w:val="00A87027"/>
    <w:rsid w:val="00A90CBF"/>
    <w:rsid w:val="00AC7895"/>
    <w:rsid w:val="00B11686"/>
    <w:rsid w:val="00B1317D"/>
    <w:rsid w:val="00B42ABD"/>
    <w:rsid w:val="00B54BD1"/>
    <w:rsid w:val="00B6543E"/>
    <w:rsid w:val="00CE6F3A"/>
    <w:rsid w:val="00D7203E"/>
    <w:rsid w:val="00DA130F"/>
    <w:rsid w:val="00DC3347"/>
    <w:rsid w:val="00E00CFE"/>
    <w:rsid w:val="00E63608"/>
    <w:rsid w:val="00EA6289"/>
    <w:rsid w:val="00EE4CDC"/>
    <w:rsid w:val="00F25488"/>
    <w:rsid w:val="00F32816"/>
    <w:rsid w:val="00F56327"/>
    <w:rsid w:val="00F842AE"/>
    <w:rsid w:val="00F87E81"/>
    <w:rsid w:val="00FA627F"/>
    <w:rsid w:val="00FF5F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uiPriority w:val="99"/>
    <w:rsid w:val="00172FC1"/>
  </w:style>
  <w:style w:type="paragraph" w:styleId="Piedepgina">
    <w:name w:val="footer"/>
    <w:basedOn w:val="Normal"/>
    <w:link w:val="PiedepginaC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172FC1"/>
  </w:style>
  <w:style w:type="paragraph" w:styleId="Textodeglobo">
    <w:name w:val="Balloon Text"/>
    <w:basedOn w:val="Normal"/>
    <w:link w:val="TextodegloboCar"/>
    <w:uiPriority w:val="99"/>
    <w:semiHidden/>
    <w:unhideWhenUsed/>
    <w:rsid w:val="00172FC1"/>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172FC1"/>
    <w:rPr>
      <w:rFonts w:ascii="Lucida Grande" w:hAnsi="Lucida Grande" w:cs="Lucida Grande"/>
      <w:sz w:val="18"/>
      <w:szCs w:val="18"/>
    </w:rPr>
  </w:style>
  <w:style w:type="character" w:styleId="Hipervnculo">
    <w:name w:val="Hyperlink"/>
    <w:basedOn w:val="Fuentedeprrafopredeter"/>
    <w:uiPriority w:val="99"/>
    <w:unhideWhenUsed/>
    <w:rsid w:val="001027A3"/>
    <w:rPr>
      <w:color w:val="0000FF"/>
      <w:u w:val="single"/>
    </w:rPr>
  </w:style>
  <w:style w:type="table" w:styleId="Tablaconcuadrcula">
    <w:name w:val="Table Grid"/>
    <w:basedOn w:val="Tablanormal"/>
    <w:uiPriority w:val="59"/>
    <w:rsid w:val="0025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545F"/>
    <w:pPr>
      <w:spacing w:before="100" w:beforeAutospacing="1" w:after="100" w:afterAutospacing="1"/>
    </w:pPr>
    <w:rPr>
      <w:lang w:val="es-MX" w:eastAsia="es-MX"/>
    </w:rPr>
  </w:style>
  <w:style w:type="character" w:styleId="Textoennegrita">
    <w:name w:val="Strong"/>
    <w:basedOn w:val="Fuentedeprrafopredeter"/>
    <w:uiPriority w:val="22"/>
    <w:qFormat/>
    <w:rsid w:val="009E545F"/>
    <w:rPr>
      <w:b/>
      <w:bCs/>
    </w:rPr>
  </w:style>
  <w:style w:type="character" w:styleId="CdigoHTML">
    <w:name w:val="HTML Code"/>
    <w:basedOn w:val="Fuentedeprrafopredeter"/>
    <w:uiPriority w:val="99"/>
    <w:semiHidden/>
    <w:unhideWhenUsed/>
    <w:rsid w:val="0082704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9158353">
      <w:bodyDiv w:val="1"/>
      <w:marLeft w:val="0"/>
      <w:marRight w:val="0"/>
      <w:marTop w:val="0"/>
      <w:marBottom w:val="0"/>
      <w:divBdr>
        <w:top w:val="none" w:sz="0" w:space="0" w:color="auto"/>
        <w:left w:val="none" w:sz="0" w:space="0" w:color="auto"/>
        <w:bottom w:val="none" w:sz="0" w:space="0" w:color="auto"/>
        <w:right w:val="none" w:sz="0" w:space="0" w:color="auto"/>
      </w:divBdr>
      <w:divsChild>
        <w:div w:id="1723552790">
          <w:marLeft w:val="0"/>
          <w:marRight w:val="0"/>
          <w:marTop w:val="0"/>
          <w:marBottom w:val="0"/>
          <w:divBdr>
            <w:top w:val="none" w:sz="0" w:space="0" w:color="auto"/>
            <w:left w:val="none" w:sz="0" w:space="0" w:color="auto"/>
            <w:bottom w:val="none" w:sz="0" w:space="0" w:color="auto"/>
            <w:right w:val="none" w:sz="0" w:space="0" w:color="auto"/>
          </w:divBdr>
          <w:divsChild>
            <w:div w:id="475220493">
              <w:marLeft w:val="0"/>
              <w:marRight w:val="0"/>
              <w:marTop w:val="0"/>
              <w:marBottom w:val="0"/>
              <w:divBdr>
                <w:top w:val="none" w:sz="0" w:space="0" w:color="auto"/>
                <w:left w:val="none" w:sz="0" w:space="0" w:color="auto"/>
                <w:bottom w:val="none" w:sz="0" w:space="0" w:color="auto"/>
                <w:right w:val="none" w:sz="0" w:space="0" w:color="auto"/>
              </w:divBdr>
              <w:divsChild>
                <w:div w:id="19283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1900">
      <w:bodyDiv w:val="1"/>
      <w:marLeft w:val="0"/>
      <w:marRight w:val="0"/>
      <w:marTop w:val="0"/>
      <w:marBottom w:val="0"/>
      <w:divBdr>
        <w:top w:val="none" w:sz="0" w:space="0" w:color="auto"/>
        <w:left w:val="none" w:sz="0" w:space="0" w:color="auto"/>
        <w:bottom w:val="none" w:sz="0" w:space="0" w:color="auto"/>
        <w:right w:val="none" w:sz="0" w:space="0" w:color="auto"/>
      </w:divBdr>
    </w:div>
    <w:div w:id="100419372">
      <w:bodyDiv w:val="1"/>
      <w:marLeft w:val="0"/>
      <w:marRight w:val="0"/>
      <w:marTop w:val="0"/>
      <w:marBottom w:val="0"/>
      <w:divBdr>
        <w:top w:val="none" w:sz="0" w:space="0" w:color="auto"/>
        <w:left w:val="none" w:sz="0" w:space="0" w:color="auto"/>
        <w:bottom w:val="none" w:sz="0" w:space="0" w:color="auto"/>
        <w:right w:val="none" w:sz="0" w:space="0" w:color="auto"/>
      </w:divBdr>
      <w:divsChild>
        <w:div w:id="1664620109">
          <w:marLeft w:val="0"/>
          <w:marRight w:val="0"/>
          <w:marTop w:val="0"/>
          <w:marBottom w:val="0"/>
          <w:divBdr>
            <w:top w:val="none" w:sz="0" w:space="0" w:color="auto"/>
            <w:left w:val="none" w:sz="0" w:space="0" w:color="auto"/>
            <w:bottom w:val="none" w:sz="0" w:space="0" w:color="auto"/>
            <w:right w:val="none" w:sz="0" w:space="0" w:color="auto"/>
          </w:divBdr>
          <w:divsChild>
            <w:div w:id="360977982">
              <w:marLeft w:val="0"/>
              <w:marRight w:val="0"/>
              <w:marTop w:val="0"/>
              <w:marBottom w:val="0"/>
              <w:divBdr>
                <w:top w:val="none" w:sz="0" w:space="0" w:color="auto"/>
                <w:left w:val="none" w:sz="0" w:space="0" w:color="auto"/>
                <w:bottom w:val="none" w:sz="0" w:space="0" w:color="auto"/>
                <w:right w:val="none" w:sz="0" w:space="0" w:color="auto"/>
              </w:divBdr>
              <w:divsChild>
                <w:div w:id="1401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1188">
      <w:bodyDiv w:val="1"/>
      <w:marLeft w:val="0"/>
      <w:marRight w:val="0"/>
      <w:marTop w:val="0"/>
      <w:marBottom w:val="0"/>
      <w:divBdr>
        <w:top w:val="none" w:sz="0" w:space="0" w:color="auto"/>
        <w:left w:val="none" w:sz="0" w:space="0" w:color="auto"/>
        <w:bottom w:val="none" w:sz="0" w:space="0" w:color="auto"/>
        <w:right w:val="none" w:sz="0" w:space="0" w:color="auto"/>
      </w:divBdr>
      <w:divsChild>
        <w:div w:id="423258982">
          <w:marLeft w:val="0"/>
          <w:marRight w:val="0"/>
          <w:marTop w:val="0"/>
          <w:marBottom w:val="0"/>
          <w:divBdr>
            <w:top w:val="none" w:sz="0" w:space="0" w:color="auto"/>
            <w:left w:val="none" w:sz="0" w:space="0" w:color="auto"/>
            <w:bottom w:val="none" w:sz="0" w:space="0" w:color="auto"/>
            <w:right w:val="none" w:sz="0" w:space="0" w:color="auto"/>
          </w:divBdr>
          <w:divsChild>
            <w:div w:id="1890457555">
              <w:marLeft w:val="0"/>
              <w:marRight w:val="0"/>
              <w:marTop w:val="0"/>
              <w:marBottom w:val="0"/>
              <w:divBdr>
                <w:top w:val="none" w:sz="0" w:space="0" w:color="auto"/>
                <w:left w:val="none" w:sz="0" w:space="0" w:color="auto"/>
                <w:bottom w:val="none" w:sz="0" w:space="0" w:color="auto"/>
                <w:right w:val="none" w:sz="0" w:space="0" w:color="auto"/>
              </w:divBdr>
              <w:divsChild>
                <w:div w:id="80303446">
                  <w:marLeft w:val="0"/>
                  <w:marRight w:val="0"/>
                  <w:marTop w:val="0"/>
                  <w:marBottom w:val="0"/>
                  <w:divBdr>
                    <w:top w:val="none" w:sz="0" w:space="0" w:color="auto"/>
                    <w:left w:val="none" w:sz="0" w:space="0" w:color="auto"/>
                    <w:bottom w:val="none" w:sz="0" w:space="0" w:color="auto"/>
                    <w:right w:val="none" w:sz="0" w:space="0" w:color="auto"/>
                  </w:divBdr>
                  <w:divsChild>
                    <w:div w:id="949819432">
                      <w:marLeft w:val="0"/>
                      <w:marRight w:val="0"/>
                      <w:marTop w:val="0"/>
                      <w:marBottom w:val="0"/>
                      <w:divBdr>
                        <w:top w:val="none" w:sz="0" w:space="0" w:color="auto"/>
                        <w:left w:val="none" w:sz="0" w:space="0" w:color="auto"/>
                        <w:bottom w:val="none" w:sz="0" w:space="0" w:color="auto"/>
                        <w:right w:val="none" w:sz="0" w:space="0" w:color="auto"/>
                      </w:divBdr>
                      <w:divsChild>
                        <w:div w:id="1095981240">
                          <w:marLeft w:val="0"/>
                          <w:marRight w:val="0"/>
                          <w:marTop w:val="0"/>
                          <w:marBottom w:val="0"/>
                          <w:divBdr>
                            <w:top w:val="none" w:sz="0" w:space="0" w:color="auto"/>
                            <w:left w:val="none" w:sz="0" w:space="0" w:color="auto"/>
                            <w:bottom w:val="none" w:sz="0" w:space="0" w:color="auto"/>
                            <w:right w:val="none" w:sz="0" w:space="0" w:color="auto"/>
                          </w:divBdr>
                          <w:divsChild>
                            <w:div w:id="1413163820">
                              <w:marLeft w:val="0"/>
                              <w:marRight w:val="0"/>
                              <w:marTop w:val="0"/>
                              <w:marBottom w:val="0"/>
                              <w:divBdr>
                                <w:top w:val="none" w:sz="0" w:space="0" w:color="auto"/>
                                <w:left w:val="none" w:sz="0" w:space="0" w:color="auto"/>
                                <w:bottom w:val="none" w:sz="0" w:space="0" w:color="auto"/>
                                <w:right w:val="none" w:sz="0" w:space="0" w:color="auto"/>
                              </w:divBdr>
                              <w:divsChild>
                                <w:div w:id="1869440473">
                                  <w:marLeft w:val="0"/>
                                  <w:marRight w:val="0"/>
                                  <w:marTop w:val="0"/>
                                  <w:marBottom w:val="0"/>
                                  <w:divBdr>
                                    <w:top w:val="none" w:sz="0" w:space="0" w:color="auto"/>
                                    <w:left w:val="none" w:sz="0" w:space="0" w:color="auto"/>
                                    <w:bottom w:val="none" w:sz="0" w:space="0" w:color="auto"/>
                                    <w:right w:val="none" w:sz="0" w:space="0" w:color="auto"/>
                                  </w:divBdr>
                                  <w:divsChild>
                                    <w:div w:id="641039562">
                                      <w:marLeft w:val="0"/>
                                      <w:marRight w:val="0"/>
                                      <w:marTop w:val="0"/>
                                      <w:marBottom w:val="0"/>
                                      <w:divBdr>
                                        <w:top w:val="none" w:sz="0" w:space="0" w:color="auto"/>
                                        <w:left w:val="none" w:sz="0" w:space="0" w:color="auto"/>
                                        <w:bottom w:val="none" w:sz="0" w:space="0" w:color="auto"/>
                                        <w:right w:val="none" w:sz="0" w:space="0" w:color="auto"/>
                                      </w:divBdr>
                                      <w:divsChild>
                                        <w:div w:id="1304190233">
                                          <w:marLeft w:val="0"/>
                                          <w:marRight w:val="0"/>
                                          <w:marTop w:val="0"/>
                                          <w:marBottom w:val="0"/>
                                          <w:divBdr>
                                            <w:top w:val="none" w:sz="0" w:space="0" w:color="auto"/>
                                            <w:left w:val="none" w:sz="0" w:space="0" w:color="auto"/>
                                            <w:bottom w:val="none" w:sz="0" w:space="0" w:color="auto"/>
                                            <w:right w:val="none" w:sz="0" w:space="0" w:color="auto"/>
                                          </w:divBdr>
                                          <w:divsChild>
                                            <w:div w:id="442961336">
                                              <w:marLeft w:val="0"/>
                                              <w:marRight w:val="0"/>
                                              <w:marTop w:val="0"/>
                                              <w:marBottom w:val="0"/>
                                              <w:divBdr>
                                                <w:top w:val="none" w:sz="0" w:space="0" w:color="auto"/>
                                                <w:left w:val="none" w:sz="0" w:space="0" w:color="auto"/>
                                                <w:bottom w:val="none" w:sz="0" w:space="0" w:color="auto"/>
                                                <w:right w:val="none" w:sz="0" w:space="0" w:color="auto"/>
                                              </w:divBdr>
                                              <w:divsChild>
                                                <w:div w:id="1419598405">
                                                  <w:marLeft w:val="0"/>
                                                  <w:marRight w:val="0"/>
                                                  <w:marTop w:val="0"/>
                                                  <w:marBottom w:val="0"/>
                                                  <w:divBdr>
                                                    <w:top w:val="none" w:sz="0" w:space="0" w:color="auto"/>
                                                    <w:left w:val="none" w:sz="0" w:space="0" w:color="auto"/>
                                                    <w:bottom w:val="none" w:sz="0" w:space="0" w:color="auto"/>
                                                    <w:right w:val="none" w:sz="0" w:space="0" w:color="auto"/>
                                                  </w:divBdr>
                                                </w:div>
                                                <w:div w:id="863329891">
                                                  <w:marLeft w:val="0"/>
                                                  <w:marRight w:val="0"/>
                                                  <w:marTop w:val="0"/>
                                                  <w:marBottom w:val="0"/>
                                                  <w:divBdr>
                                                    <w:top w:val="none" w:sz="0" w:space="0" w:color="auto"/>
                                                    <w:left w:val="none" w:sz="0" w:space="0" w:color="auto"/>
                                                    <w:bottom w:val="none" w:sz="0" w:space="0" w:color="auto"/>
                                                    <w:right w:val="none" w:sz="0" w:space="0" w:color="auto"/>
                                                  </w:divBdr>
                                                </w:div>
                                                <w:div w:id="1648976086">
                                                  <w:marLeft w:val="0"/>
                                                  <w:marRight w:val="0"/>
                                                  <w:marTop w:val="0"/>
                                                  <w:marBottom w:val="0"/>
                                                  <w:divBdr>
                                                    <w:top w:val="none" w:sz="0" w:space="0" w:color="auto"/>
                                                    <w:left w:val="none" w:sz="0" w:space="0" w:color="auto"/>
                                                    <w:bottom w:val="none" w:sz="0" w:space="0" w:color="auto"/>
                                                    <w:right w:val="none" w:sz="0" w:space="0" w:color="auto"/>
                                                  </w:divBdr>
                                                  <w:divsChild>
                                                    <w:div w:id="3361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2995">
                      <w:marLeft w:val="0"/>
                      <w:marRight w:val="0"/>
                      <w:marTop w:val="0"/>
                      <w:marBottom w:val="0"/>
                      <w:divBdr>
                        <w:top w:val="none" w:sz="0" w:space="0" w:color="auto"/>
                        <w:left w:val="none" w:sz="0" w:space="0" w:color="auto"/>
                        <w:bottom w:val="none" w:sz="0" w:space="0" w:color="auto"/>
                        <w:right w:val="none" w:sz="0" w:space="0" w:color="auto"/>
                      </w:divBdr>
                      <w:divsChild>
                        <w:div w:id="426317809">
                          <w:marLeft w:val="0"/>
                          <w:marRight w:val="0"/>
                          <w:marTop w:val="0"/>
                          <w:marBottom w:val="0"/>
                          <w:divBdr>
                            <w:top w:val="none" w:sz="0" w:space="0" w:color="auto"/>
                            <w:left w:val="none" w:sz="0" w:space="0" w:color="auto"/>
                            <w:bottom w:val="none" w:sz="0" w:space="0" w:color="auto"/>
                            <w:right w:val="none" w:sz="0" w:space="0" w:color="auto"/>
                          </w:divBdr>
                          <w:divsChild>
                            <w:div w:id="513690350">
                              <w:marLeft w:val="0"/>
                              <w:marRight w:val="0"/>
                              <w:marTop w:val="0"/>
                              <w:marBottom w:val="0"/>
                              <w:divBdr>
                                <w:top w:val="none" w:sz="0" w:space="0" w:color="auto"/>
                                <w:left w:val="none" w:sz="0" w:space="0" w:color="auto"/>
                                <w:bottom w:val="none" w:sz="0" w:space="0" w:color="auto"/>
                                <w:right w:val="none" w:sz="0" w:space="0" w:color="auto"/>
                              </w:divBdr>
                              <w:divsChild>
                                <w:div w:id="91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941039">
          <w:marLeft w:val="0"/>
          <w:marRight w:val="0"/>
          <w:marTop w:val="0"/>
          <w:marBottom w:val="0"/>
          <w:divBdr>
            <w:top w:val="none" w:sz="0" w:space="0" w:color="auto"/>
            <w:left w:val="none" w:sz="0" w:space="0" w:color="auto"/>
            <w:bottom w:val="none" w:sz="0" w:space="0" w:color="auto"/>
            <w:right w:val="none" w:sz="0" w:space="0" w:color="auto"/>
          </w:divBdr>
          <w:divsChild>
            <w:div w:id="1253006040">
              <w:marLeft w:val="0"/>
              <w:marRight w:val="0"/>
              <w:marTop w:val="0"/>
              <w:marBottom w:val="0"/>
              <w:divBdr>
                <w:top w:val="none" w:sz="0" w:space="0" w:color="auto"/>
                <w:left w:val="none" w:sz="0" w:space="0" w:color="auto"/>
                <w:bottom w:val="none" w:sz="0" w:space="0" w:color="auto"/>
                <w:right w:val="none" w:sz="0" w:space="0" w:color="auto"/>
              </w:divBdr>
              <w:divsChild>
                <w:div w:id="1168787149">
                  <w:marLeft w:val="0"/>
                  <w:marRight w:val="0"/>
                  <w:marTop w:val="0"/>
                  <w:marBottom w:val="0"/>
                  <w:divBdr>
                    <w:top w:val="none" w:sz="0" w:space="0" w:color="auto"/>
                    <w:left w:val="none" w:sz="0" w:space="0" w:color="auto"/>
                    <w:bottom w:val="none" w:sz="0" w:space="0" w:color="auto"/>
                    <w:right w:val="none" w:sz="0" w:space="0" w:color="auto"/>
                  </w:divBdr>
                  <w:divsChild>
                    <w:div w:id="1238786654">
                      <w:marLeft w:val="0"/>
                      <w:marRight w:val="0"/>
                      <w:marTop w:val="0"/>
                      <w:marBottom w:val="0"/>
                      <w:divBdr>
                        <w:top w:val="none" w:sz="0" w:space="0" w:color="auto"/>
                        <w:left w:val="none" w:sz="0" w:space="0" w:color="auto"/>
                        <w:bottom w:val="none" w:sz="0" w:space="0" w:color="auto"/>
                        <w:right w:val="none" w:sz="0" w:space="0" w:color="auto"/>
                      </w:divBdr>
                      <w:divsChild>
                        <w:div w:id="1203713260">
                          <w:marLeft w:val="0"/>
                          <w:marRight w:val="0"/>
                          <w:marTop w:val="0"/>
                          <w:marBottom w:val="0"/>
                          <w:divBdr>
                            <w:top w:val="none" w:sz="0" w:space="0" w:color="auto"/>
                            <w:left w:val="none" w:sz="0" w:space="0" w:color="auto"/>
                            <w:bottom w:val="none" w:sz="0" w:space="0" w:color="auto"/>
                            <w:right w:val="none" w:sz="0" w:space="0" w:color="auto"/>
                          </w:divBdr>
                          <w:divsChild>
                            <w:div w:id="14140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8783">
      <w:bodyDiv w:val="1"/>
      <w:marLeft w:val="0"/>
      <w:marRight w:val="0"/>
      <w:marTop w:val="0"/>
      <w:marBottom w:val="0"/>
      <w:divBdr>
        <w:top w:val="none" w:sz="0" w:space="0" w:color="auto"/>
        <w:left w:val="none" w:sz="0" w:space="0" w:color="auto"/>
        <w:bottom w:val="none" w:sz="0" w:space="0" w:color="auto"/>
        <w:right w:val="none" w:sz="0" w:space="0" w:color="auto"/>
      </w:divBdr>
      <w:divsChild>
        <w:div w:id="135883248">
          <w:marLeft w:val="0"/>
          <w:marRight w:val="0"/>
          <w:marTop w:val="0"/>
          <w:marBottom w:val="0"/>
          <w:divBdr>
            <w:top w:val="none" w:sz="0" w:space="0" w:color="auto"/>
            <w:left w:val="none" w:sz="0" w:space="0" w:color="auto"/>
            <w:bottom w:val="none" w:sz="0" w:space="0" w:color="auto"/>
            <w:right w:val="none" w:sz="0" w:space="0" w:color="auto"/>
          </w:divBdr>
          <w:divsChild>
            <w:div w:id="437794893">
              <w:marLeft w:val="0"/>
              <w:marRight w:val="0"/>
              <w:marTop w:val="0"/>
              <w:marBottom w:val="0"/>
              <w:divBdr>
                <w:top w:val="none" w:sz="0" w:space="0" w:color="auto"/>
                <w:left w:val="none" w:sz="0" w:space="0" w:color="auto"/>
                <w:bottom w:val="none" w:sz="0" w:space="0" w:color="auto"/>
                <w:right w:val="none" w:sz="0" w:space="0" w:color="auto"/>
              </w:divBdr>
              <w:divsChild>
                <w:div w:id="557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353">
      <w:bodyDiv w:val="1"/>
      <w:marLeft w:val="0"/>
      <w:marRight w:val="0"/>
      <w:marTop w:val="0"/>
      <w:marBottom w:val="0"/>
      <w:divBdr>
        <w:top w:val="none" w:sz="0" w:space="0" w:color="auto"/>
        <w:left w:val="none" w:sz="0" w:space="0" w:color="auto"/>
        <w:bottom w:val="none" w:sz="0" w:space="0" w:color="auto"/>
        <w:right w:val="none" w:sz="0" w:space="0" w:color="auto"/>
      </w:divBdr>
    </w:div>
    <w:div w:id="1341853736">
      <w:bodyDiv w:val="1"/>
      <w:marLeft w:val="0"/>
      <w:marRight w:val="0"/>
      <w:marTop w:val="0"/>
      <w:marBottom w:val="0"/>
      <w:divBdr>
        <w:top w:val="none" w:sz="0" w:space="0" w:color="auto"/>
        <w:left w:val="none" w:sz="0" w:space="0" w:color="auto"/>
        <w:bottom w:val="none" w:sz="0" w:space="0" w:color="auto"/>
        <w:right w:val="none" w:sz="0" w:space="0" w:color="auto"/>
      </w:divBdr>
    </w:div>
    <w:div w:id="1469930698">
      <w:bodyDiv w:val="1"/>
      <w:marLeft w:val="0"/>
      <w:marRight w:val="0"/>
      <w:marTop w:val="0"/>
      <w:marBottom w:val="0"/>
      <w:divBdr>
        <w:top w:val="none" w:sz="0" w:space="0" w:color="auto"/>
        <w:left w:val="none" w:sz="0" w:space="0" w:color="auto"/>
        <w:bottom w:val="none" w:sz="0" w:space="0" w:color="auto"/>
        <w:right w:val="none" w:sz="0" w:space="0" w:color="auto"/>
      </w:divBdr>
      <w:divsChild>
        <w:div w:id="1099956653">
          <w:marLeft w:val="0"/>
          <w:marRight w:val="0"/>
          <w:marTop w:val="0"/>
          <w:marBottom w:val="0"/>
          <w:divBdr>
            <w:top w:val="none" w:sz="0" w:space="0" w:color="auto"/>
            <w:left w:val="none" w:sz="0" w:space="0" w:color="auto"/>
            <w:bottom w:val="none" w:sz="0" w:space="0" w:color="auto"/>
            <w:right w:val="none" w:sz="0" w:space="0" w:color="auto"/>
          </w:divBdr>
          <w:divsChild>
            <w:div w:id="1605533673">
              <w:marLeft w:val="0"/>
              <w:marRight w:val="0"/>
              <w:marTop w:val="0"/>
              <w:marBottom w:val="0"/>
              <w:divBdr>
                <w:top w:val="none" w:sz="0" w:space="0" w:color="auto"/>
                <w:left w:val="none" w:sz="0" w:space="0" w:color="auto"/>
                <w:bottom w:val="none" w:sz="0" w:space="0" w:color="auto"/>
                <w:right w:val="none" w:sz="0" w:space="0" w:color="auto"/>
              </w:divBdr>
              <w:divsChild>
                <w:div w:id="12755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845">
      <w:bodyDiv w:val="1"/>
      <w:marLeft w:val="0"/>
      <w:marRight w:val="0"/>
      <w:marTop w:val="0"/>
      <w:marBottom w:val="0"/>
      <w:divBdr>
        <w:top w:val="none" w:sz="0" w:space="0" w:color="auto"/>
        <w:left w:val="none" w:sz="0" w:space="0" w:color="auto"/>
        <w:bottom w:val="none" w:sz="0" w:space="0" w:color="auto"/>
        <w:right w:val="none" w:sz="0" w:space="0" w:color="auto"/>
      </w:divBdr>
      <w:divsChild>
        <w:div w:id="1511867853">
          <w:marLeft w:val="0"/>
          <w:marRight w:val="0"/>
          <w:marTop w:val="0"/>
          <w:marBottom w:val="0"/>
          <w:divBdr>
            <w:top w:val="none" w:sz="0" w:space="0" w:color="auto"/>
            <w:left w:val="none" w:sz="0" w:space="0" w:color="auto"/>
            <w:bottom w:val="none" w:sz="0" w:space="0" w:color="auto"/>
            <w:right w:val="none" w:sz="0" w:space="0" w:color="auto"/>
          </w:divBdr>
          <w:divsChild>
            <w:div w:id="1995914560">
              <w:marLeft w:val="0"/>
              <w:marRight w:val="0"/>
              <w:marTop w:val="0"/>
              <w:marBottom w:val="0"/>
              <w:divBdr>
                <w:top w:val="none" w:sz="0" w:space="0" w:color="auto"/>
                <w:left w:val="none" w:sz="0" w:space="0" w:color="auto"/>
                <w:bottom w:val="none" w:sz="0" w:space="0" w:color="auto"/>
                <w:right w:val="none" w:sz="0" w:space="0" w:color="auto"/>
              </w:divBdr>
              <w:divsChild>
                <w:div w:id="1141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6175">
      <w:bodyDiv w:val="1"/>
      <w:marLeft w:val="0"/>
      <w:marRight w:val="0"/>
      <w:marTop w:val="0"/>
      <w:marBottom w:val="0"/>
      <w:divBdr>
        <w:top w:val="none" w:sz="0" w:space="0" w:color="auto"/>
        <w:left w:val="none" w:sz="0" w:space="0" w:color="auto"/>
        <w:bottom w:val="none" w:sz="0" w:space="0" w:color="auto"/>
        <w:right w:val="none" w:sz="0" w:space="0" w:color="auto"/>
      </w:divBdr>
    </w:div>
    <w:div w:id="2113166653">
      <w:bodyDiv w:val="1"/>
      <w:marLeft w:val="0"/>
      <w:marRight w:val="0"/>
      <w:marTop w:val="0"/>
      <w:marBottom w:val="0"/>
      <w:divBdr>
        <w:top w:val="none" w:sz="0" w:space="0" w:color="auto"/>
        <w:left w:val="none" w:sz="0" w:space="0" w:color="auto"/>
        <w:bottom w:val="none" w:sz="0" w:space="0" w:color="auto"/>
        <w:right w:val="none" w:sz="0" w:space="0" w:color="auto"/>
      </w:divBdr>
      <w:divsChild>
        <w:div w:id="2044359268">
          <w:marLeft w:val="0"/>
          <w:marRight w:val="0"/>
          <w:marTop w:val="0"/>
          <w:marBottom w:val="0"/>
          <w:divBdr>
            <w:top w:val="none" w:sz="0" w:space="0" w:color="auto"/>
            <w:left w:val="none" w:sz="0" w:space="0" w:color="auto"/>
            <w:bottom w:val="none" w:sz="0" w:space="0" w:color="auto"/>
            <w:right w:val="none" w:sz="0" w:space="0" w:color="auto"/>
          </w:divBdr>
          <w:divsChild>
            <w:div w:id="1416122874">
              <w:marLeft w:val="0"/>
              <w:marRight w:val="0"/>
              <w:marTop w:val="0"/>
              <w:marBottom w:val="0"/>
              <w:divBdr>
                <w:top w:val="none" w:sz="0" w:space="0" w:color="auto"/>
                <w:left w:val="none" w:sz="0" w:space="0" w:color="auto"/>
                <w:bottom w:val="none" w:sz="0" w:space="0" w:color="auto"/>
                <w:right w:val="none" w:sz="0" w:space="0" w:color="auto"/>
              </w:divBdr>
              <w:divsChild>
                <w:div w:id="12402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byc.mx/index.php/convocatorias/nuevo-ingreso?layout=edit&amp;id=14&amp;ml=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bibyc.mx/index.php/convocatorias/nuevo-ingreso?layout=edit&amp;id=13&amp;ml=1" TargetMode="External"/><Relationship Id="rId12" Type="http://schemas.openxmlformats.org/officeDocument/2006/relationships/hyperlink" Target="http://www.mbibyc.mx/index.php/convocatorias/nuevo-ingreso?layout=edit&amp;id=15&amp;ml=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bibyc.mx/index.php/convocatorias/nuevo-ingreso/14-contenido/13-req-ac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ibyc.mx/index.php/convocatorias/nuevo-ingreso/14-contenido/13-req-acade" TargetMode="External"/><Relationship Id="rId4" Type="http://schemas.openxmlformats.org/officeDocument/2006/relationships/webSettings" Target="webSettings.xml"/><Relationship Id="rId9" Type="http://schemas.openxmlformats.org/officeDocument/2006/relationships/hyperlink" Target="http://www.mbibyc.mx/index.php/convocatorias/nuevo-ingreso/14-contenido/13-req-aca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B9A5-D2FF-4EEF-BEB5-AA25D0A3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CIByC</cp:lastModifiedBy>
  <cp:revision>4</cp:revision>
  <cp:lastPrinted>2018-01-18T21:15:00Z</cp:lastPrinted>
  <dcterms:created xsi:type="dcterms:W3CDTF">2019-04-02T16:05:00Z</dcterms:created>
  <dcterms:modified xsi:type="dcterms:W3CDTF">2019-04-02T17:56:00Z</dcterms:modified>
</cp:coreProperties>
</file>